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61" w:rsidRPr="00531198" w:rsidRDefault="00664361" w:rsidP="0077669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64361" w:rsidRPr="00BE12C2" w:rsidRDefault="00664361" w:rsidP="00EF5985">
      <w:pPr>
        <w:jc w:val="center"/>
        <w:outlineLvl w:val="0"/>
        <w:rPr>
          <w:b/>
          <w:sz w:val="28"/>
          <w:szCs w:val="28"/>
        </w:rPr>
      </w:pPr>
      <w:r w:rsidRPr="00F86C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664361" w:rsidRPr="00BE12C2" w:rsidRDefault="00664361" w:rsidP="00EF5985">
      <w:pPr>
        <w:jc w:val="center"/>
        <w:outlineLvl w:val="0"/>
        <w:rPr>
          <w:b/>
          <w:sz w:val="28"/>
          <w:szCs w:val="28"/>
        </w:rPr>
      </w:pPr>
      <w:r w:rsidRPr="00BE12C2">
        <w:rPr>
          <w:b/>
          <w:sz w:val="28"/>
          <w:szCs w:val="28"/>
        </w:rPr>
        <w:t xml:space="preserve">АДМИНИСТРАЦИЯ СРЕДНЕЧЕЛБАССКОГО </w:t>
      </w:r>
    </w:p>
    <w:p w:rsidR="00664361" w:rsidRPr="00BE12C2" w:rsidRDefault="00664361" w:rsidP="00EF5985">
      <w:pPr>
        <w:jc w:val="center"/>
        <w:outlineLvl w:val="0"/>
        <w:rPr>
          <w:b/>
          <w:sz w:val="28"/>
          <w:szCs w:val="28"/>
        </w:rPr>
      </w:pPr>
      <w:r w:rsidRPr="00BE12C2">
        <w:rPr>
          <w:b/>
          <w:sz w:val="28"/>
          <w:szCs w:val="28"/>
        </w:rPr>
        <w:t>СЕЛЬСКОГО ПОСЕЛЕНИЯ ПАВЛОВСКОГО РАЙОНА</w:t>
      </w:r>
    </w:p>
    <w:p w:rsidR="00664361" w:rsidRPr="00BE12C2" w:rsidRDefault="00664361" w:rsidP="00EF5985">
      <w:pPr>
        <w:jc w:val="center"/>
        <w:rPr>
          <w:b/>
          <w:sz w:val="28"/>
          <w:szCs w:val="28"/>
        </w:rPr>
      </w:pPr>
    </w:p>
    <w:p w:rsidR="00664361" w:rsidRPr="00BE12C2" w:rsidRDefault="00664361" w:rsidP="00EF5985">
      <w:pPr>
        <w:jc w:val="center"/>
        <w:outlineLvl w:val="0"/>
        <w:rPr>
          <w:b/>
          <w:sz w:val="32"/>
          <w:szCs w:val="32"/>
        </w:rPr>
      </w:pPr>
    </w:p>
    <w:p w:rsidR="00664361" w:rsidRPr="00BE12C2" w:rsidRDefault="00664361" w:rsidP="00EF5985">
      <w:pPr>
        <w:jc w:val="center"/>
        <w:outlineLvl w:val="0"/>
        <w:rPr>
          <w:b/>
          <w:sz w:val="32"/>
          <w:szCs w:val="32"/>
        </w:rPr>
      </w:pPr>
      <w:r w:rsidRPr="00BE12C2">
        <w:rPr>
          <w:b/>
          <w:sz w:val="32"/>
          <w:szCs w:val="32"/>
        </w:rPr>
        <w:t>ПОСТАНОВЛЕНИЕ</w:t>
      </w:r>
    </w:p>
    <w:p w:rsidR="00664361" w:rsidRPr="00BE12C2" w:rsidRDefault="00664361" w:rsidP="00EF5985">
      <w:pPr>
        <w:jc w:val="center"/>
        <w:outlineLvl w:val="0"/>
        <w:rPr>
          <w:b/>
        </w:rPr>
      </w:pPr>
    </w:p>
    <w:p w:rsidR="00664361" w:rsidRPr="00BE12C2" w:rsidRDefault="00664361" w:rsidP="00EF5985">
      <w:pPr>
        <w:jc w:val="center"/>
        <w:outlineLvl w:val="0"/>
        <w:rPr>
          <w:b/>
        </w:rPr>
      </w:pPr>
    </w:p>
    <w:p w:rsidR="00664361" w:rsidRPr="00BE12C2" w:rsidRDefault="00664361" w:rsidP="00EF59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28 декабря 2020 года                                                                         №  157</w:t>
      </w:r>
      <w:bookmarkStart w:id="0" w:name="_GoBack"/>
      <w:bookmarkEnd w:id="0"/>
    </w:p>
    <w:p w:rsidR="00664361" w:rsidRPr="00BE12C2" w:rsidRDefault="00664361" w:rsidP="00EF5985">
      <w:pPr>
        <w:outlineLvl w:val="0"/>
        <w:rPr>
          <w:sz w:val="28"/>
          <w:szCs w:val="28"/>
        </w:rPr>
      </w:pPr>
    </w:p>
    <w:p w:rsidR="00664361" w:rsidRPr="00BE12C2" w:rsidRDefault="00664361" w:rsidP="00EF5985">
      <w:pPr>
        <w:outlineLvl w:val="0"/>
        <w:rPr>
          <w:sz w:val="28"/>
          <w:szCs w:val="28"/>
        </w:rPr>
      </w:pPr>
      <w:r w:rsidRPr="00BE12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BE12C2">
        <w:rPr>
          <w:sz w:val="28"/>
          <w:szCs w:val="28"/>
        </w:rPr>
        <w:t xml:space="preserve"> поселок Октябрьский</w:t>
      </w:r>
    </w:p>
    <w:p w:rsidR="00664361" w:rsidRPr="00531198" w:rsidRDefault="00664361" w:rsidP="0077669F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4361" w:rsidRPr="00A55FE1" w:rsidRDefault="00664361" w:rsidP="0077669F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5FE1">
        <w:rPr>
          <w:rFonts w:ascii="Times New Roman" w:hAnsi="Times New Roman"/>
          <w:b/>
          <w:sz w:val="28"/>
          <w:szCs w:val="28"/>
        </w:rPr>
        <w:t>Об утверждении Порядка участия представителей муниципального образования в органах управления автономной</w:t>
      </w:r>
    </w:p>
    <w:p w:rsidR="00664361" w:rsidRPr="00A55FE1" w:rsidRDefault="00664361" w:rsidP="0077669F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5FE1">
        <w:rPr>
          <w:rFonts w:ascii="Times New Roman" w:hAnsi="Times New Roman"/>
          <w:b/>
          <w:sz w:val="28"/>
          <w:szCs w:val="28"/>
        </w:rPr>
        <w:t>некоммерческой организации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31198">
          <w:rPr>
            <w:rFonts w:ascii="Times New Roman" w:hAnsi="Times New Roman"/>
            <w:sz w:val="28"/>
            <w:szCs w:val="28"/>
          </w:rPr>
          <w:t>пунктом 5 статьи 10</w:t>
        </w:r>
      </w:hyperlink>
      <w:r w:rsidRPr="00531198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 постановляю:</w:t>
      </w:r>
    </w:p>
    <w:p w:rsidR="00664361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 w:rsidRPr="00531198">
          <w:rPr>
            <w:rFonts w:ascii="Times New Roman" w:hAnsi="Times New Roman"/>
            <w:sz w:val="28"/>
            <w:szCs w:val="28"/>
          </w:rPr>
          <w:t>Порядок</w:t>
        </w:r>
      </w:hyperlink>
      <w:r w:rsidRPr="00531198">
        <w:rPr>
          <w:rFonts w:ascii="Times New Roman" w:hAnsi="Times New Roman"/>
          <w:sz w:val="28"/>
          <w:szCs w:val="28"/>
        </w:rPr>
        <w:t xml:space="preserve"> участия представителей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Среднечелбасское сельское поселение Павловского района  в органах </w:t>
      </w:r>
      <w:r w:rsidRPr="00531198">
        <w:rPr>
          <w:rFonts w:ascii="Times New Roman" w:hAnsi="Times New Roman"/>
          <w:sz w:val="28"/>
          <w:szCs w:val="28"/>
        </w:rPr>
        <w:t>управления автономной некоммерческой организации (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531198">
        <w:rPr>
          <w:rFonts w:ascii="Times New Roman" w:hAnsi="Times New Roman"/>
          <w:sz w:val="28"/>
          <w:szCs w:val="28"/>
        </w:rPr>
        <w:t>).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Форму отчета </w:t>
      </w:r>
      <w:r w:rsidRPr="003B6A72">
        <w:rPr>
          <w:rFonts w:ascii="Times New Roman" w:hAnsi="Times New Roman"/>
          <w:sz w:val="28"/>
          <w:szCs w:val="28"/>
        </w:rPr>
        <w:t>представителя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Среднечелбасское сельское поселение Павловского района  </w:t>
      </w:r>
      <w:r w:rsidRPr="003B6A72">
        <w:rPr>
          <w:rFonts w:ascii="Times New Roman" w:hAnsi="Times New Roman"/>
          <w:sz w:val="28"/>
          <w:szCs w:val="28"/>
        </w:rPr>
        <w:t xml:space="preserve"> в органе управления автономной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664361" w:rsidRPr="00271395" w:rsidRDefault="00664361" w:rsidP="00EF598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1395">
        <w:rPr>
          <w:bCs/>
          <w:sz w:val="28"/>
          <w:szCs w:val="28"/>
        </w:rPr>
        <w:t>Настоящее постановление обнародовать путем размещения на сайте</w:t>
      </w:r>
      <w:r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Среднечелбасского</w:t>
      </w:r>
      <w:r w:rsidRPr="00271395">
        <w:rPr>
          <w:bCs/>
          <w:sz w:val="28"/>
          <w:szCs w:val="28"/>
        </w:rPr>
        <w:t xml:space="preserve"> сельского поселения Павловского района в информационно – телек</w:t>
      </w:r>
      <w:r>
        <w:rPr>
          <w:bCs/>
          <w:sz w:val="28"/>
          <w:szCs w:val="28"/>
        </w:rPr>
        <w:t>оммуникационной сети «Интернет»</w:t>
      </w:r>
      <w:r w:rsidRPr="00271395">
        <w:rPr>
          <w:bCs/>
          <w:sz w:val="28"/>
          <w:szCs w:val="28"/>
        </w:rPr>
        <w:t xml:space="preserve"> и на информационных стендах, расположенных</w:t>
      </w:r>
      <w:r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Среднечелбасского</w:t>
      </w:r>
      <w:r w:rsidRPr="00271395">
        <w:rPr>
          <w:bCs/>
          <w:sz w:val="28"/>
          <w:szCs w:val="28"/>
        </w:rPr>
        <w:t xml:space="preserve"> сельского поселения Павловского района.</w:t>
      </w:r>
    </w:p>
    <w:p w:rsidR="00664361" w:rsidRPr="00531198" w:rsidRDefault="00664361" w:rsidP="00EF59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1198">
        <w:rPr>
          <w:rFonts w:ascii="Times New Roman" w:hAnsi="Times New Roman"/>
          <w:sz w:val="28"/>
          <w:szCs w:val="28"/>
        </w:rPr>
        <w:t>. Контроль за выполнением настоящего постано</w:t>
      </w:r>
      <w:r>
        <w:rPr>
          <w:rFonts w:ascii="Times New Roman" w:hAnsi="Times New Roman"/>
          <w:sz w:val="28"/>
          <w:szCs w:val="28"/>
        </w:rPr>
        <w:t>вления оставляю за собой.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1198">
        <w:rPr>
          <w:rFonts w:ascii="Times New Roman" w:hAnsi="Times New Roman"/>
          <w:sz w:val="28"/>
          <w:szCs w:val="28"/>
        </w:rPr>
        <w:t>. Настоящее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531198">
        <w:rPr>
          <w:rFonts w:ascii="Times New Roman" w:hAnsi="Times New Roman"/>
          <w:sz w:val="28"/>
          <w:szCs w:val="28"/>
        </w:rPr>
        <w:t>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Default="00664361" w:rsidP="00EF5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664361" w:rsidRPr="00271395" w:rsidRDefault="00664361" w:rsidP="00EF5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В.А.Жук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Default="00664361" w:rsidP="00EF5985">
      <w:pPr>
        <w:pStyle w:val="NoSpacing"/>
        <w:rPr>
          <w:rFonts w:ascii="Times New Roman" w:hAnsi="Times New Roman"/>
          <w:sz w:val="28"/>
          <w:szCs w:val="28"/>
        </w:rPr>
      </w:pPr>
    </w:p>
    <w:p w:rsidR="00664361" w:rsidRDefault="00664361" w:rsidP="00EF5985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EF598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664361" w:rsidRPr="00531198" w:rsidRDefault="00664361" w:rsidP="0077669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к постановлению</w:t>
      </w:r>
    </w:p>
    <w:p w:rsidR="00664361" w:rsidRDefault="00664361" w:rsidP="0077669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</w:t>
      </w:r>
    </w:p>
    <w:p w:rsidR="00664361" w:rsidRPr="00531198" w:rsidRDefault="00664361" w:rsidP="0077669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</w:p>
    <w:p w:rsidR="00664361" w:rsidRPr="00531198" w:rsidRDefault="00664361" w:rsidP="0077669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28.12.2020г. г. № 157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7971DD" w:rsidRDefault="00664361" w:rsidP="00EF598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30"/>
      <w:bookmarkEnd w:id="1"/>
      <w:r w:rsidRPr="007971DD">
        <w:rPr>
          <w:rFonts w:ascii="Times New Roman" w:hAnsi="Times New Roman"/>
          <w:b/>
          <w:sz w:val="28"/>
          <w:szCs w:val="28"/>
        </w:rPr>
        <w:t>ПОРЯДОК</w:t>
      </w:r>
    </w:p>
    <w:p w:rsidR="00664361" w:rsidRPr="007971DD" w:rsidRDefault="00664361" w:rsidP="007971D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1DD">
        <w:rPr>
          <w:rFonts w:ascii="Times New Roman" w:hAnsi="Times New Roman"/>
          <w:b/>
          <w:sz w:val="28"/>
          <w:szCs w:val="28"/>
        </w:rPr>
        <w:t>УЧАСТИЯ ПРЕДСТАВИТЕЛЕЙМУНИЦИПАЛЬНОГО ОБРАЗОВАНИЯ СРЕДНЕЧЕЛБАССКОЕ СЕЛЬСКОЕ ПОСЕЛЕНИЕ</w:t>
      </w:r>
    </w:p>
    <w:p w:rsidR="00664361" w:rsidRPr="007971DD" w:rsidRDefault="00664361" w:rsidP="00EF598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1DD">
        <w:rPr>
          <w:rFonts w:ascii="Times New Roman" w:hAnsi="Times New Roman"/>
          <w:b/>
          <w:sz w:val="28"/>
          <w:szCs w:val="28"/>
        </w:rPr>
        <w:t>В ОРГАНАХ УПРАВЛЕНИЯ АВТОНОМНОЙ НЕКОММЕРЧЕСКОЙ ОРГАНИЗАЦИИ</w:t>
      </w:r>
    </w:p>
    <w:p w:rsidR="00664361" w:rsidRPr="00531198" w:rsidRDefault="00664361" w:rsidP="0031355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4361" w:rsidRPr="00531198" w:rsidRDefault="00664361" w:rsidP="0031355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</w:t>
      </w:r>
      <w:hyperlink r:id="rId6" w:history="1">
        <w:r w:rsidRPr="00531198">
          <w:rPr>
            <w:rFonts w:ascii="Times New Roman" w:hAnsi="Times New Roman"/>
            <w:sz w:val="28"/>
            <w:szCs w:val="28"/>
          </w:rPr>
          <w:t>кодексом</w:t>
        </w:r>
      </w:hyperlink>
      <w:r w:rsidRPr="00531198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31198">
          <w:rPr>
            <w:rFonts w:ascii="Times New Roman" w:hAnsi="Times New Roman"/>
            <w:sz w:val="28"/>
            <w:szCs w:val="28"/>
          </w:rPr>
          <w:t>законом</w:t>
        </w:r>
      </w:hyperlink>
      <w:r w:rsidRPr="00531198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 и определяет процедуру отбора и порядок деятельности представителей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сельского поселения Павловского района</w:t>
      </w:r>
      <w:r w:rsidRPr="00531198">
        <w:rPr>
          <w:rFonts w:ascii="Times New Roman" w:hAnsi="Times New Roman"/>
          <w:sz w:val="28"/>
          <w:szCs w:val="28"/>
        </w:rPr>
        <w:t>в органах управления автономной некоммерческой организации, учредителем которой является муници</w:t>
      </w:r>
      <w:r>
        <w:rPr>
          <w:rFonts w:ascii="Times New Roman" w:hAnsi="Times New Roman"/>
          <w:sz w:val="28"/>
          <w:szCs w:val="28"/>
        </w:rPr>
        <w:t>пальное образование Среднечелбасское сельское поселение Павловского района</w:t>
      </w:r>
      <w:r w:rsidRPr="00531198">
        <w:rPr>
          <w:rFonts w:ascii="Times New Roman" w:hAnsi="Times New Roman"/>
          <w:sz w:val="28"/>
          <w:szCs w:val="28"/>
        </w:rPr>
        <w:t xml:space="preserve"> (далее - автономная некоммерческая организация).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1.2. Представителями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сельского поселения Павловского района</w:t>
      </w:r>
      <w:r w:rsidRPr="00531198">
        <w:rPr>
          <w:rFonts w:ascii="Times New Roman" w:hAnsi="Times New Roman"/>
          <w:sz w:val="28"/>
          <w:szCs w:val="28"/>
        </w:rPr>
        <w:t>в органах управления автономной некоммерческой организации (далее - представители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сельское поселение Павловского района</w:t>
      </w:r>
      <w:r w:rsidRPr="00531198">
        <w:rPr>
          <w:rFonts w:ascii="Times New Roman" w:hAnsi="Times New Roman"/>
          <w:sz w:val="28"/>
          <w:szCs w:val="28"/>
        </w:rPr>
        <w:t>) могут быть: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лица, замещающие муниципальные должно</w:t>
      </w:r>
      <w:r>
        <w:rPr>
          <w:rFonts w:ascii="Times New Roman" w:hAnsi="Times New Roman"/>
          <w:sz w:val="28"/>
          <w:szCs w:val="28"/>
        </w:rPr>
        <w:t>сти муниципального образования Среднечелбасского сельского поселения Павловского района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лица, замещающие должности муниципальной службы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сельского поселения Павловского района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иные лица, действующие в соответствии с договором о представлении интересов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сельского поселение Павловского района</w:t>
      </w:r>
      <w:r w:rsidRPr="00531198">
        <w:rPr>
          <w:rFonts w:ascii="Times New Roman" w:hAnsi="Times New Roman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31198">
        <w:rPr>
          <w:rFonts w:ascii="Times New Roman" w:hAnsi="Times New Roman"/>
          <w:sz w:val="28"/>
          <w:szCs w:val="28"/>
        </w:rPr>
        <w:t xml:space="preserve">. Целями участия представителей муниципального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531198">
        <w:rPr>
          <w:rFonts w:ascii="Times New Roman" w:hAnsi="Times New Roman"/>
          <w:sz w:val="28"/>
          <w:szCs w:val="28"/>
        </w:rPr>
        <w:t>в органах управления автономной некоммерческой организации являются: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защита</w:t>
      </w:r>
      <w:r w:rsidRPr="00531198">
        <w:rPr>
          <w:rFonts w:ascii="Times New Roman" w:hAnsi="Times New Roman"/>
          <w:sz w:val="28"/>
          <w:szCs w:val="28"/>
        </w:rPr>
        <w:t xml:space="preserve"> интер</w:t>
      </w:r>
      <w:r>
        <w:rPr>
          <w:rFonts w:ascii="Times New Roman" w:hAnsi="Times New Roman"/>
          <w:sz w:val="28"/>
          <w:szCs w:val="28"/>
        </w:rPr>
        <w:t>есов муниципального образования Среднечелбасского сельского поселения Павловского района</w:t>
      </w:r>
      <w:r w:rsidRPr="00531198">
        <w:rPr>
          <w:rFonts w:ascii="Times New Roman" w:hAnsi="Times New Roman"/>
          <w:sz w:val="28"/>
          <w:szCs w:val="28"/>
        </w:rPr>
        <w:t xml:space="preserve"> при принятии решений органами управления автономной некоммерческой организации;</w:t>
      </w:r>
    </w:p>
    <w:p w:rsidR="00664361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664361" w:rsidRDefault="00664361" w:rsidP="00761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31355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2</w:t>
      </w:r>
      <w:r w:rsidRPr="00531198">
        <w:rPr>
          <w:rFonts w:ascii="Times New Roman" w:hAnsi="Times New Roman"/>
          <w:sz w:val="28"/>
          <w:szCs w:val="28"/>
        </w:rPr>
        <w:t xml:space="preserve">. </w:t>
      </w:r>
      <w:r w:rsidRPr="00531198">
        <w:rPr>
          <w:rFonts w:ascii="Times New Roman" w:hAnsi="Times New Roman"/>
          <w:b/>
          <w:sz w:val="28"/>
          <w:szCs w:val="28"/>
        </w:rPr>
        <w:t>Порядок назначения</w:t>
      </w:r>
    </w:p>
    <w:p w:rsidR="00664361" w:rsidRPr="00531198" w:rsidRDefault="00664361" w:rsidP="0031355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представителей муниципального образования</w:t>
      </w:r>
    </w:p>
    <w:p w:rsidR="00664361" w:rsidRPr="007971DD" w:rsidRDefault="00664361" w:rsidP="0031355D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1DD">
        <w:rPr>
          <w:rFonts w:ascii="Times New Roman" w:hAnsi="Times New Roman"/>
          <w:b/>
          <w:sz w:val="28"/>
          <w:szCs w:val="28"/>
        </w:rPr>
        <w:t>Среднечелбасского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7971DD">
        <w:rPr>
          <w:rFonts w:ascii="Times New Roman" w:hAnsi="Times New Roman"/>
          <w:b/>
          <w:sz w:val="28"/>
          <w:szCs w:val="28"/>
        </w:rPr>
        <w:t xml:space="preserve"> Павловского района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198">
        <w:rPr>
          <w:rFonts w:ascii="Times New Roman" w:hAnsi="Times New Roman"/>
          <w:sz w:val="28"/>
          <w:szCs w:val="28"/>
        </w:rPr>
        <w:t>2.1. Представи</w:t>
      </w:r>
      <w:r>
        <w:rPr>
          <w:rFonts w:ascii="Times New Roman" w:hAnsi="Times New Roman"/>
          <w:sz w:val="28"/>
          <w:szCs w:val="28"/>
        </w:rPr>
        <w:t xml:space="preserve">тели муниципального образования Среднечелбасского сельского поселения, </w:t>
      </w:r>
      <w:r w:rsidRPr="00531198">
        <w:rPr>
          <w:rFonts w:ascii="Times New Roman" w:hAnsi="Times New Roman"/>
          <w:sz w:val="28"/>
          <w:szCs w:val="28"/>
        </w:rPr>
        <w:t xml:space="preserve">из числа лиц, замещающих муниципальные должности муниципального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531198">
        <w:rPr>
          <w:rFonts w:ascii="Times New Roman" w:hAnsi="Times New Roman"/>
          <w:sz w:val="28"/>
          <w:szCs w:val="28"/>
        </w:rPr>
        <w:t xml:space="preserve">, лиц, замещающих должности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поселения, назначаются Главой Среднечелбасского сельского поселения Павловского районапутем издания соответствующего правового акта.</w:t>
      </w:r>
    </w:p>
    <w:p w:rsidR="00664361" w:rsidRDefault="00664361" w:rsidP="007619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r>
        <w:rPr>
          <w:sz w:val="28"/>
          <w:szCs w:val="28"/>
        </w:rPr>
        <w:t>Среднечелбасского сельского поселения</w:t>
      </w:r>
      <w:r>
        <w:rPr>
          <w:sz w:val="28"/>
          <w:szCs w:val="28"/>
          <w:lang w:eastAsia="en-US"/>
        </w:rPr>
        <w:t xml:space="preserve"> должен содержать сведения о сроке наделения полномочиями по представлению муниципального образования </w:t>
      </w:r>
      <w:r>
        <w:rPr>
          <w:sz w:val="28"/>
          <w:szCs w:val="28"/>
        </w:rPr>
        <w:t>Среднечелбасского сельское поселение</w:t>
      </w:r>
      <w:r>
        <w:rPr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2.2. Договор с гражданином Российской Федерации, не замещающим муниципальную должность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сельское поселение</w:t>
      </w:r>
      <w:r w:rsidRPr="00484784">
        <w:rPr>
          <w:rFonts w:ascii="Times New Roman" w:hAnsi="Times New Roman"/>
          <w:sz w:val="28"/>
          <w:szCs w:val="28"/>
        </w:rPr>
        <w:t xml:space="preserve"> или должность муниципальной службы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484784">
        <w:rPr>
          <w:rFonts w:ascii="Times New Roman" w:hAnsi="Times New Roman"/>
          <w:sz w:val="28"/>
          <w:szCs w:val="28"/>
        </w:rPr>
        <w:t>, заключается с администрацией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484784">
        <w:rPr>
          <w:rFonts w:ascii="Times New Roman" w:hAnsi="Times New Roman"/>
          <w:sz w:val="28"/>
          <w:szCs w:val="28"/>
        </w:rPr>
        <w:t>.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Среднечелбасского сельского поселения</w:t>
      </w:r>
      <w:r w:rsidRPr="00484784">
        <w:rPr>
          <w:rFonts w:ascii="Times New Roman" w:hAnsi="Times New Roman"/>
          <w:sz w:val="28"/>
          <w:szCs w:val="28"/>
        </w:rPr>
        <w:t xml:space="preserve"> при заключении договора обеспечивает включение в него следующих условий: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наименование автономной некоммерческой организации и органа управления, в которых гражданин уполномочивается представлять муниц</w:t>
      </w:r>
      <w:r>
        <w:rPr>
          <w:rFonts w:ascii="Times New Roman" w:hAnsi="Times New Roman"/>
          <w:sz w:val="28"/>
          <w:szCs w:val="28"/>
        </w:rPr>
        <w:t>ипальное образование Среднечелбасское сельское поселение</w:t>
      </w:r>
      <w:r w:rsidRPr="00484784">
        <w:rPr>
          <w:rFonts w:ascii="Times New Roman" w:hAnsi="Times New Roman"/>
          <w:sz w:val="28"/>
          <w:szCs w:val="28"/>
        </w:rPr>
        <w:t>;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срок, на который заключается договор;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указание на безвозмездный характер заключаемого договора;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права и обязанности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484784">
        <w:rPr>
          <w:rFonts w:ascii="Times New Roman" w:hAnsi="Times New Roman"/>
          <w:sz w:val="28"/>
          <w:szCs w:val="28"/>
        </w:rPr>
        <w:t>;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права и обязанности администрациимуници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484784">
        <w:rPr>
          <w:rFonts w:ascii="Times New Roman" w:hAnsi="Times New Roman"/>
          <w:sz w:val="28"/>
          <w:szCs w:val="28"/>
        </w:rPr>
        <w:t>;</w:t>
      </w:r>
    </w:p>
    <w:p w:rsidR="00664361" w:rsidRPr="00484784" w:rsidRDefault="00664361" w:rsidP="0048478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84784">
        <w:rPr>
          <w:rFonts w:ascii="Times New Roman" w:hAnsi="Times New Roman"/>
          <w:sz w:val="28"/>
          <w:szCs w:val="28"/>
        </w:rPr>
        <w:t>порядок и основания прекращения договора.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237122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3. Требования к порядку</w:t>
      </w:r>
    </w:p>
    <w:p w:rsidR="00664361" w:rsidRPr="00531198" w:rsidRDefault="00664361" w:rsidP="00237122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осуществления действий представител</w:t>
      </w:r>
      <w:r>
        <w:rPr>
          <w:rFonts w:ascii="Times New Roman" w:hAnsi="Times New Roman"/>
          <w:b/>
          <w:sz w:val="28"/>
          <w:szCs w:val="28"/>
        </w:rPr>
        <w:t>ей</w:t>
      </w:r>
    </w:p>
    <w:p w:rsidR="00664361" w:rsidRPr="00B95A0C" w:rsidRDefault="00664361" w:rsidP="00237122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B95A0C">
        <w:rPr>
          <w:rFonts w:ascii="Times New Roman" w:hAnsi="Times New Roman"/>
          <w:b/>
          <w:sz w:val="28"/>
          <w:szCs w:val="28"/>
        </w:rPr>
        <w:t>Среднечелбасского сельского поселения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3.1. Представитель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поселения,</w:t>
      </w:r>
      <w:r w:rsidRPr="007F0355">
        <w:rPr>
          <w:rFonts w:ascii="Times New Roman" w:hAnsi="Times New Roman"/>
          <w:sz w:val="28"/>
          <w:szCs w:val="28"/>
        </w:rPr>
        <w:t xml:space="preserve">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(в случае, указанном в пункте 3.2 Порядка), либо по собственному усмотрению с учетом соблюдения интересов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3.2. Обязательному письменному согласованию с администрацией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подлежит голосование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(за исключением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, являющегося лицом, замещающим муниципальную должность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) по вопросам, указанным в </w:t>
      </w:r>
      <w:hyperlink r:id="rId8" w:history="1">
        <w:r w:rsidRPr="007F0355">
          <w:rPr>
            <w:rFonts w:ascii="Times New Roman" w:hAnsi="Times New Roman"/>
            <w:sz w:val="28"/>
            <w:szCs w:val="28"/>
          </w:rPr>
          <w:t>пункте 3 статьи 29</w:t>
        </w:r>
      </w:hyperlink>
      <w:r w:rsidRPr="007F0355">
        <w:rPr>
          <w:rFonts w:ascii="Times New Roman" w:hAnsi="Times New Roman"/>
          <w:sz w:val="28"/>
          <w:szCs w:val="28"/>
        </w:rPr>
        <w:t xml:space="preserve">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7F0355">
          <w:rPr>
            <w:rFonts w:ascii="Times New Roman" w:hAnsi="Times New Roman"/>
            <w:sz w:val="28"/>
            <w:szCs w:val="28"/>
          </w:rPr>
          <w:t>1996 г</w:t>
        </w:r>
      </w:smartTag>
      <w:r w:rsidRPr="007F0355">
        <w:rPr>
          <w:rFonts w:ascii="Times New Roman" w:hAnsi="Times New Roman"/>
          <w:sz w:val="28"/>
          <w:szCs w:val="28"/>
        </w:rPr>
        <w:t>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Не позднее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менее чем за пять рабочих дней до даты его проведения, - в течение одного рабочего дня представитель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На основании полученных от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материалов и его письменного мнения администрация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не позднее двух рабочих дней после поступления материалов либо в день их поступления, если уведомление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получено с опозданием, направляет представителю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письменные указания по голосованию на заседании органа управления автономной некоммерческой организации. При отсутствии письменных указаний представитель муниц</w:t>
      </w:r>
      <w:r>
        <w:rPr>
          <w:rFonts w:ascii="Times New Roman" w:hAnsi="Times New Roman"/>
          <w:sz w:val="28"/>
          <w:szCs w:val="28"/>
        </w:rPr>
        <w:t>ипального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голосует в соответствии с предложениями, направленными им ранее в администрацию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3.3. Иные полномочия представителей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3.4. Представитель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обязан: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3.4.2. Неукоснительно выполнять письменные указания администрации муниципального образован</w:t>
      </w:r>
      <w:r>
        <w:rPr>
          <w:rFonts w:ascii="Times New Roman" w:hAnsi="Times New Roman"/>
          <w:sz w:val="28"/>
          <w:szCs w:val="28"/>
        </w:rPr>
        <w:t>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по голосованию на заседании (за исключением представителя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, являющегося лицом, замещающим муниципальную должность муници</w:t>
      </w:r>
      <w:r>
        <w:rPr>
          <w:rFonts w:ascii="Times New Roman" w:hAnsi="Times New Roman"/>
          <w:sz w:val="28"/>
          <w:szCs w:val="28"/>
        </w:rPr>
        <w:t>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).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3.4.3. Представлять в администрацию муниципально</w:t>
      </w:r>
      <w:r>
        <w:rPr>
          <w:rFonts w:ascii="Times New Roman" w:hAnsi="Times New Roman"/>
          <w:sz w:val="28"/>
          <w:szCs w:val="28"/>
        </w:rPr>
        <w:t>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 xml:space="preserve"> 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 xml:space="preserve">3.4.4. В соответствии с </w:t>
      </w:r>
      <w:r>
        <w:rPr>
          <w:rFonts w:ascii="Times New Roman" w:hAnsi="Times New Roman"/>
          <w:sz w:val="28"/>
          <w:szCs w:val="28"/>
        </w:rPr>
        <w:t xml:space="preserve">главой 4настоящего </w:t>
      </w:r>
      <w:r w:rsidRPr="007F0355">
        <w:rPr>
          <w:rFonts w:ascii="Times New Roman" w:hAnsi="Times New Roman"/>
          <w:sz w:val="28"/>
          <w:szCs w:val="28"/>
        </w:rPr>
        <w:t>Порядка отчитываться о своей деятельности.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3.5. Представитель муницип</w:t>
      </w:r>
      <w:r>
        <w:rPr>
          <w:rFonts w:ascii="Times New Roman" w:hAnsi="Times New Roman"/>
          <w:sz w:val="28"/>
          <w:szCs w:val="28"/>
        </w:rPr>
        <w:t>ального образования Среднечелбасского сельского поселения</w:t>
      </w:r>
      <w:r w:rsidRPr="007F0355">
        <w:rPr>
          <w:rFonts w:ascii="Times New Roman" w:hAnsi="Times New Roman"/>
          <w:sz w:val="28"/>
          <w:szCs w:val="28"/>
        </w:rPr>
        <w:t>не вправе: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664361" w:rsidRPr="007F0355" w:rsidRDefault="00664361" w:rsidP="007F035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F0355">
        <w:rPr>
          <w:rFonts w:ascii="Times New Roman" w:hAnsi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1165E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4. Порядок отчетности</w:t>
      </w:r>
    </w:p>
    <w:p w:rsidR="00664361" w:rsidRPr="00531198" w:rsidRDefault="00664361" w:rsidP="001165E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представителей муниципального образования</w:t>
      </w:r>
    </w:p>
    <w:p w:rsidR="00664361" w:rsidRPr="007E7A61" w:rsidRDefault="00664361" w:rsidP="001165E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A61">
        <w:rPr>
          <w:rFonts w:ascii="Times New Roman" w:hAnsi="Times New Roman"/>
          <w:b/>
          <w:sz w:val="28"/>
          <w:szCs w:val="28"/>
        </w:rPr>
        <w:t>Среднечелбасского сельского поселения</w:t>
      </w:r>
    </w:p>
    <w:p w:rsidR="00664361" w:rsidRPr="00531198" w:rsidRDefault="00664361" w:rsidP="001165E5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4361" w:rsidRDefault="00664361" w:rsidP="007F035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2" w:name="P154"/>
      <w:bookmarkEnd w:id="2"/>
      <w:r>
        <w:rPr>
          <w:sz w:val="28"/>
          <w:szCs w:val="28"/>
          <w:lang w:eastAsia="en-US"/>
        </w:rPr>
        <w:t xml:space="preserve">4.1. Ежегодно, до 1 мая, представители </w:t>
      </w:r>
      <w:r w:rsidRPr="007F0355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Среднечелбасского сельского поселения</w:t>
      </w:r>
      <w:r>
        <w:rPr>
          <w:sz w:val="28"/>
          <w:szCs w:val="28"/>
          <w:lang w:eastAsia="en-US"/>
        </w:rPr>
        <w:t xml:space="preserve">представляют в администрацию </w:t>
      </w:r>
      <w:r>
        <w:rPr>
          <w:sz w:val="28"/>
          <w:szCs w:val="28"/>
        </w:rPr>
        <w:t>муниципального образования Среднечелбасского сельского поселения</w:t>
      </w:r>
      <w:hyperlink r:id="rId9" w:history="1">
        <w:r w:rsidRPr="00B171E0">
          <w:rPr>
            <w:sz w:val="28"/>
            <w:szCs w:val="28"/>
            <w:lang w:eastAsia="en-US"/>
          </w:rPr>
          <w:t>отчет</w:t>
        </w:r>
      </w:hyperlink>
      <w:r>
        <w:rPr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организации, учредителем которой является </w:t>
      </w:r>
      <w:r w:rsidRPr="007F0355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7F035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еСреднечелбасского сельского поселения</w:t>
      </w:r>
      <w:r>
        <w:rPr>
          <w:sz w:val="28"/>
          <w:szCs w:val="28"/>
          <w:lang w:eastAsia="en-US"/>
        </w:rPr>
        <w:t>, по форме согласно Приложению № 2к настоящему Постановлению.</w:t>
      </w: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7766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361" w:rsidRPr="00531198" w:rsidRDefault="00664361" w:rsidP="001165E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5. Порядок прекращения полномочий</w:t>
      </w:r>
    </w:p>
    <w:p w:rsidR="00664361" w:rsidRPr="00531198" w:rsidRDefault="00664361" w:rsidP="001165E5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198">
        <w:rPr>
          <w:rFonts w:ascii="Times New Roman" w:hAnsi="Times New Roman"/>
          <w:b/>
          <w:sz w:val="28"/>
          <w:szCs w:val="28"/>
        </w:rPr>
        <w:t>представителя муниципального образования</w:t>
      </w:r>
    </w:p>
    <w:p w:rsidR="00664361" w:rsidRPr="007E7A61" w:rsidRDefault="00664361" w:rsidP="00531198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A61">
        <w:rPr>
          <w:rFonts w:ascii="Times New Roman" w:hAnsi="Times New Roman"/>
          <w:b/>
          <w:sz w:val="28"/>
          <w:szCs w:val="28"/>
        </w:rPr>
        <w:t>Среднечелбасского сельского поселения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</w:rPr>
      </w:pP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 xml:space="preserve">5.1. Полномочия представителя </w:t>
      </w:r>
      <w:r w:rsidRPr="007F035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прекращаются: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5.1.1. По истечении срока полномочий в соответствии с правовым акто</w:t>
      </w:r>
      <w:r>
        <w:rPr>
          <w:rFonts w:ascii="Times New Roman" w:hAnsi="Times New Roman"/>
          <w:sz w:val="28"/>
          <w:szCs w:val="20"/>
        </w:rPr>
        <w:t xml:space="preserve">м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или заключенным договором о представлении интересов муницип</w:t>
      </w:r>
      <w:r>
        <w:rPr>
          <w:rFonts w:ascii="Times New Roman" w:hAnsi="Times New Roman"/>
          <w:sz w:val="28"/>
          <w:szCs w:val="20"/>
        </w:rPr>
        <w:t xml:space="preserve">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5.1.2. В связи с решением администрации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о замене представителя.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5.1.3. При увольнении представителя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с занимаемой им муниципальной должности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или должности муниципальной службы</w:t>
      </w:r>
      <w:r w:rsidRPr="007F035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5.1.4. В случае расторжения или прекращения договора о представлении интересов муни</w:t>
      </w:r>
      <w:r>
        <w:rPr>
          <w:rFonts w:ascii="Times New Roman" w:hAnsi="Times New Roman"/>
          <w:sz w:val="28"/>
          <w:szCs w:val="20"/>
        </w:rPr>
        <w:t xml:space="preserve">ципального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5.2. Замена представителя муниципаль</w:t>
      </w:r>
      <w:r>
        <w:rPr>
          <w:rFonts w:ascii="Times New Roman" w:hAnsi="Times New Roman"/>
          <w:sz w:val="28"/>
          <w:szCs w:val="20"/>
        </w:rPr>
        <w:t xml:space="preserve">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осуществляется в случае: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отказа представителя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от участия в органах управления автономной некоммерческой организации;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систематического (два раза и более) неисполнения представителем м</w:t>
      </w:r>
      <w:r>
        <w:rPr>
          <w:rFonts w:ascii="Times New Roman" w:hAnsi="Times New Roman"/>
          <w:sz w:val="28"/>
          <w:szCs w:val="20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обязанностей, установленных </w:t>
      </w:r>
      <w:hyperlink r:id="rId10" w:history="1">
        <w:r w:rsidRPr="009C4693">
          <w:rPr>
            <w:rFonts w:ascii="Times New Roman" w:hAnsi="Times New Roman"/>
            <w:sz w:val="28"/>
            <w:szCs w:val="20"/>
          </w:rPr>
          <w:t>пунктом 3.</w:t>
        </w:r>
        <w:r>
          <w:rPr>
            <w:rFonts w:ascii="Times New Roman" w:hAnsi="Times New Roman"/>
            <w:sz w:val="28"/>
            <w:szCs w:val="20"/>
          </w:rPr>
          <w:t>4</w:t>
        </w:r>
      </w:hyperlink>
      <w:r w:rsidRPr="009C4693">
        <w:rPr>
          <w:rFonts w:ascii="Times New Roman" w:hAnsi="Times New Roman"/>
          <w:sz w:val="28"/>
          <w:szCs w:val="20"/>
        </w:rPr>
        <w:t xml:space="preserve"> Порядка.</w:t>
      </w:r>
    </w:p>
    <w:p w:rsidR="00664361" w:rsidRPr="009C4693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5.3. Решение о замене лица, замещающего муниципальную должность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, являющегося представителем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, либо решение о замене муниципального служащего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, являющегося представителем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, принимается в форме правового акта администрации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, которым прекращаются полномочия одного муниципального служащего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 xml:space="preserve"> и назначается иной муниципальный служащиймуниципал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в качестве представителя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.</w:t>
      </w:r>
    </w:p>
    <w:p w:rsidR="00664361" w:rsidRDefault="00664361" w:rsidP="009C4693">
      <w:pPr>
        <w:pStyle w:val="NoSpacing"/>
        <w:ind w:firstLine="709"/>
        <w:jc w:val="both"/>
        <w:rPr>
          <w:rFonts w:ascii="Times New Roman" w:hAnsi="Times New Roman"/>
          <w:sz w:val="28"/>
          <w:szCs w:val="20"/>
        </w:rPr>
      </w:pPr>
      <w:r w:rsidRPr="009C4693">
        <w:rPr>
          <w:rFonts w:ascii="Times New Roman" w:hAnsi="Times New Roman"/>
          <w:sz w:val="28"/>
          <w:szCs w:val="20"/>
        </w:rPr>
        <w:t>5.4. Решение о замене гражданина, являющегося представителем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и действующего на основании договора, принимается в случае расторжения или прекращения договора о представлении интересов муниципал</w:t>
      </w:r>
      <w:r>
        <w:rPr>
          <w:rFonts w:ascii="Times New Roman" w:hAnsi="Times New Roman"/>
          <w:sz w:val="28"/>
          <w:szCs w:val="20"/>
        </w:rPr>
        <w:t xml:space="preserve">ьного образования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9C4693">
        <w:rPr>
          <w:rFonts w:ascii="Times New Roman" w:hAnsi="Times New Roman"/>
          <w:sz w:val="28"/>
          <w:szCs w:val="20"/>
        </w:rPr>
        <w:t>в органах управления автономной некоммерческой организации.</w:t>
      </w:r>
    </w:p>
    <w:p w:rsidR="00664361" w:rsidRDefault="00664361" w:rsidP="00280F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5.5. В случае прекращения полномочий представителя </w:t>
      </w:r>
      <w:r w:rsidRPr="009C4693">
        <w:rPr>
          <w:sz w:val="28"/>
          <w:szCs w:val="20"/>
        </w:rPr>
        <w:t>муниципал</w:t>
      </w:r>
      <w:r>
        <w:rPr>
          <w:sz w:val="28"/>
          <w:szCs w:val="20"/>
        </w:rPr>
        <w:t xml:space="preserve">ьного образования </w:t>
      </w:r>
      <w:r>
        <w:rPr>
          <w:sz w:val="28"/>
          <w:szCs w:val="28"/>
        </w:rPr>
        <w:t>Среднечелбасского сельского поселения</w:t>
      </w:r>
      <w:r>
        <w:rPr>
          <w:sz w:val="28"/>
          <w:szCs w:val="28"/>
          <w:lang w:eastAsia="en-US"/>
        </w:rPr>
        <w:t xml:space="preserve"> по основаниям, </w:t>
      </w:r>
      <w:r w:rsidRPr="00144AF1">
        <w:rPr>
          <w:sz w:val="28"/>
          <w:szCs w:val="28"/>
          <w:lang w:eastAsia="en-US"/>
        </w:rPr>
        <w:t xml:space="preserve">указанным в </w:t>
      </w:r>
      <w:hyperlink r:id="rId11" w:history="1">
        <w:r w:rsidRPr="00144AF1">
          <w:rPr>
            <w:sz w:val="28"/>
            <w:szCs w:val="28"/>
            <w:lang w:eastAsia="en-US"/>
          </w:rPr>
          <w:t>подпунктах 5.1.1</w:t>
        </w:r>
      </w:hyperlink>
      <w:r w:rsidRPr="00144AF1">
        <w:rPr>
          <w:sz w:val="28"/>
          <w:szCs w:val="28"/>
          <w:lang w:eastAsia="en-US"/>
        </w:rPr>
        <w:t xml:space="preserve"> - </w:t>
      </w:r>
      <w:hyperlink r:id="rId12" w:history="1">
        <w:r w:rsidRPr="00144AF1">
          <w:rPr>
            <w:sz w:val="28"/>
            <w:szCs w:val="28"/>
            <w:lang w:eastAsia="en-US"/>
          </w:rPr>
          <w:t>5.1.4 пункта 5.1</w:t>
        </w:r>
      </w:hyperlink>
      <w:r w:rsidRPr="00144AF1">
        <w:rPr>
          <w:sz w:val="28"/>
          <w:szCs w:val="28"/>
          <w:lang w:eastAsia="en-US"/>
        </w:rPr>
        <w:t xml:space="preserve"> Порядка, администрация </w:t>
      </w:r>
      <w:r w:rsidRPr="00144AF1">
        <w:rPr>
          <w:sz w:val="28"/>
          <w:szCs w:val="20"/>
        </w:rPr>
        <w:t>муниципального образования</w:t>
      </w:r>
      <w:r>
        <w:rPr>
          <w:sz w:val="28"/>
          <w:szCs w:val="28"/>
        </w:rPr>
        <w:t>Среднечелбасского сельского поселения</w:t>
      </w:r>
      <w:r w:rsidRPr="00144AF1">
        <w:rPr>
          <w:sz w:val="28"/>
          <w:szCs w:val="28"/>
          <w:lang w:eastAsia="en-US"/>
        </w:rPr>
        <w:t xml:space="preserve"> в течение семи календарных дней уведомляет об этом автономную некоммерческую организацию, а также предпринимает </w:t>
      </w:r>
      <w:r>
        <w:rPr>
          <w:sz w:val="28"/>
          <w:szCs w:val="28"/>
          <w:lang w:eastAsia="en-US"/>
        </w:rPr>
        <w:t xml:space="preserve">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Pr="009C4693">
        <w:rPr>
          <w:sz w:val="28"/>
          <w:szCs w:val="20"/>
        </w:rPr>
        <w:t>муниципал</w:t>
      </w:r>
      <w:r>
        <w:rPr>
          <w:sz w:val="28"/>
          <w:szCs w:val="20"/>
        </w:rPr>
        <w:t xml:space="preserve">ьного образования </w:t>
      </w:r>
      <w:r>
        <w:rPr>
          <w:sz w:val="28"/>
          <w:szCs w:val="28"/>
        </w:rPr>
        <w:t>Среднечелбасского сельского поселения</w:t>
      </w:r>
      <w:r>
        <w:rPr>
          <w:sz w:val="28"/>
          <w:szCs w:val="28"/>
          <w:lang w:eastAsia="en-US"/>
        </w:rPr>
        <w:t>в органах управления автономной некоммерческой организации.</w:t>
      </w:r>
    </w:p>
    <w:p w:rsidR="00664361" w:rsidRDefault="00664361" w:rsidP="00280F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64361" w:rsidRDefault="00664361" w:rsidP="00280F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64361" w:rsidRDefault="00664361" w:rsidP="00280F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64361" w:rsidRDefault="00664361" w:rsidP="007E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664361" w:rsidRPr="00271395" w:rsidRDefault="00664361" w:rsidP="007E7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В.А.Жук</w:t>
      </w:r>
    </w:p>
    <w:p w:rsidR="00664361" w:rsidRDefault="00664361" w:rsidP="00280FE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64361" w:rsidRDefault="00664361" w:rsidP="00280F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7E7A6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7E7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7E7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4361" w:rsidRPr="0026202E" w:rsidRDefault="00664361" w:rsidP="009C4693">
      <w:pPr>
        <w:ind w:left="5103"/>
        <w:jc w:val="right"/>
        <w:rPr>
          <w:sz w:val="28"/>
          <w:szCs w:val="28"/>
        </w:rPr>
      </w:pPr>
      <w:r w:rsidRPr="0026202E">
        <w:rPr>
          <w:sz w:val="28"/>
          <w:szCs w:val="28"/>
        </w:rPr>
        <w:t xml:space="preserve">к постановлению администрации </w:t>
      </w:r>
    </w:p>
    <w:p w:rsidR="00664361" w:rsidRDefault="00664361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4693">
        <w:rPr>
          <w:rFonts w:ascii="Times New Roman" w:hAnsi="Times New Roman" w:cs="Times New Roman"/>
          <w:sz w:val="28"/>
        </w:rPr>
        <w:t>муниципал</w:t>
      </w:r>
      <w:r>
        <w:rPr>
          <w:rFonts w:ascii="Times New Roman" w:hAnsi="Times New Roman" w:cs="Times New Roman"/>
          <w:sz w:val="28"/>
        </w:rPr>
        <w:t xml:space="preserve">ьного образования </w:t>
      </w:r>
    </w:p>
    <w:p w:rsidR="00664361" w:rsidRDefault="00664361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</w:p>
    <w:p w:rsidR="00664361" w:rsidRDefault="00664361" w:rsidP="009C4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_________ № _______</w:t>
      </w:r>
    </w:p>
    <w:p w:rsidR="00664361" w:rsidRDefault="00664361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</w:p>
    <w:p w:rsidR="00664361" w:rsidRDefault="00664361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hyperlink w:anchor="P104" w:history="1">
        <w:r w:rsidRPr="003B6A72">
          <w:rPr>
            <w:rFonts w:ascii="Times New Roman" w:hAnsi="Times New Roman" w:cs="Times New Roman"/>
            <w:sz w:val="28"/>
            <w:szCs w:val="28"/>
          </w:rPr>
          <w:t>отчета</w:t>
        </w:r>
      </w:hyperlink>
    </w:p>
    <w:p w:rsidR="00664361" w:rsidRDefault="00664361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</w:t>
      </w:r>
    </w:p>
    <w:p w:rsidR="00664361" w:rsidRPr="003B6A72" w:rsidRDefault="00664361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361" w:rsidRPr="003B6A72" w:rsidRDefault="00664361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6A72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664361" w:rsidRPr="003B6A72" w:rsidRDefault="00664361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65"/>
      </w:tblGrid>
      <w:tr w:rsidR="00664361" w:rsidRPr="003B6A72" w:rsidTr="009B77E3">
        <w:trPr>
          <w:trHeight w:val="388"/>
        </w:trPr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rPr>
          <w:trHeight w:val="622"/>
        </w:trPr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представителя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 органе управления автономной некоммерческой организации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  <w:r w:rsidRPr="00D862C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7008" w:type="dxa"/>
          </w:tcPr>
          <w:p w:rsidR="00664361" w:rsidRPr="003B6A72" w:rsidRDefault="00664361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361" w:rsidRDefault="00664361" w:rsidP="003C7D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3C7D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6A72">
        <w:rPr>
          <w:rFonts w:ascii="Times New Roman" w:hAnsi="Times New Roman" w:cs="Times New Roman"/>
          <w:sz w:val="28"/>
          <w:szCs w:val="28"/>
        </w:rPr>
        <w:t xml:space="preserve">. </w:t>
      </w:r>
      <w:r w:rsidRPr="00BB4E79">
        <w:rPr>
          <w:rFonts w:ascii="Times New Roman" w:hAnsi="Times New Roman" w:cs="Times New Roman"/>
          <w:sz w:val="28"/>
          <w:szCs w:val="28"/>
        </w:rPr>
        <w:t xml:space="preserve">Деятельность представителя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Среднечелбасского сельского поселения</w:t>
      </w:r>
      <w:r w:rsidRPr="00BB4E79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за отчетный период</w:t>
      </w:r>
    </w:p>
    <w:p w:rsidR="00664361" w:rsidRPr="003B6A72" w:rsidRDefault="00664361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587"/>
        <w:gridCol w:w="2240"/>
        <w:gridCol w:w="2211"/>
        <w:gridCol w:w="1663"/>
      </w:tblGrid>
      <w:tr w:rsidR="00664361" w:rsidRPr="003B6A72" w:rsidTr="009B77E3">
        <w:tc>
          <w:tcPr>
            <w:tcW w:w="1622" w:type="dxa"/>
          </w:tcPr>
          <w:p w:rsidR="00664361" w:rsidRPr="003B6A72" w:rsidRDefault="00664361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</w:tcPr>
          <w:p w:rsidR="00664361" w:rsidRPr="003B6A72" w:rsidRDefault="00664361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40" w:type="dxa"/>
          </w:tcPr>
          <w:p w:rsidR="00664361" w:rsidRPr="003B6A72" w:rsidRDefault="00664361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</w:p>
        </w:tc>
        <w:tc>
          <w:tcPr>
            <w:tcW w:w="2211" w:type="dxa"/>
          </w:tcPr>
          <w:p w:rsidR="00664361" w:rsidRPr="003B6A72" w:rsidRDefault="00664361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Среднечелбасского сельского поселения</w:t>
            </w:r>
          </w:p>
        </w:tc>
        <w:tc>
          <w:tcPr>
            <w:tcW w:w="1663" w:type="dxa"/>
          </w:tcPr>
          <w:p w:rsidR="00664361" w:rsidRPr="003B6A72" w:rsidRDefault="00664361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664361" w:rsidRPr="003B6A72" w:rsidTr="009B77E3">
        <w:trPr>
          <w:trHeight w:val="187"/>
        </w:trPr>
        <w:tc>
          <w:tcPr>
            <w:tcW w:w="1622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1" w:rsidRPr="003B6A72" w:rsidTr="009B77E3">
        <w:tc>
          <w:tcPr>
            <w:tcW w:w="1622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64361" w:rsidRPr="003B6A72" w:rsidRDefault="00664361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361" w:rsidRPr="003B6A72" w:rsidRDefault="00664361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361" w:rsidRDefault="00664361" w:rsidP="002926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64361" w:rsidRDefault="00664361" w:rsidP="003C7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664361" w:rsidRPr="00271395" w:rsidRDefault="00664361" w:rsidP="003C7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В.А.Жук</w:t>
      </w:r>
    </w:p>
    <w:p w:rsidR="00664361" w:rsidRDefault="00664361" w:rsidP="002926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664361" w:rsidSect="00EF59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69F"/>
    <w:rsid w:val="00010F88"/>
    <w:rsid w:val="00015281"/>
    <w:rsid w:val="00015937"/>
    <w:rsid w:val="00017AB9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101B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165E5"/>
    <w:rsid w:val="00131D2A"/>
    <w:rsid w:val="001332B3"/>
    <w:rsid w:val="00134580"/>
    <w:rsid w:val="00137536"/>
    <w:rsid w:val="00144AF1"/>
    <w:rsid w:val="00145771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2E08"/>
    <w:rsid w:val="002042C7"/>
    <w:rsid w:val="00212970"/>
    <w:rsid w:val="00223CFD"/>
    <w:rsid w:val="00227068"/>
    <w:rsid w:val="0022789D"/>
    <w:rsid w:val="00237122"/>
    <w:rsid w:val="0025093C"/>
    <w:rsid w:val="00253331"/>
    <w:rsid w:val="00254E43"/>
    <w:rsid w:val="002600DA"/>
    <w:rsid w:val="0026202E"/>
    <w:rsid w:val="00262797"/>
    <w:rsid w:val="00263FC9"/>
    <w:rsid w:val="0026401E"/>
    <w:rsid w:val="002666CF"/>
    <w:rsid w:val="00270EDF"/>
    <w:rsid w:val="00271395"/>
    <w:rsid w:val="00271CB0"/>
    <w:rsid w:val="00272B50"/>
    <w:rsid w:val="00280FEF"/>
    <w:rsid w:val="00285107"/>
    <w:rsid w:val="0028519C"/>
    <w:rsid w:val="00292043"/>
    <w:rsid w:val="002921AB"/>
    <w:rsid w:val="00292667"/>
    <w:rsid w:val="00293267"/>
    <w:rsid w:val="002A600D"/>
    <w:rsid w:val="002B4C23"/>
    <w:rsid w:val="002B72AF"/>
    <w:rsid w:val="002C1533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355D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B6A72"/>
    <w:rsid w:val="003C3EF4"/>
    <w:rsid w:val="003C586D"/>
    <w:rsid w:val="003C6C79"/>
    <w:rsid w:val="003C71FF"/>
    <w:rsid w:val="003C7D7D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66B26"/>
    <w:rsid w:val="00484784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4861"/>
    <w:rsid w:val="00512A91"/>
    <w:rsid w:val="005134CC"/>
    <w:rsid w:val="00517EB1"/>
    <w:rsid w:val="00531198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8CC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2265"/>
    <w:rsid w:val="0063740D"/>
    <w:rsid w:val="006447EA"/>
    <w:rsid w:val="00651019"/>
    <w:rsid w:val="00654029"/>
    <w:rsid w:val="00664361"/>
    <w:rsid w:val="0067174C"/>
    <w:rsid w:val="006751D8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3866"/>
    <w:rsid w:val="006C4F1F"/>
    <w:rsid w:val="006D1970"/>
    <w:rsid w:val="006E07A8"/>
    <w:rsid w:val="006F33F7"/>
    <w:rsid w:val="006F4666"/>
    <w:rsid w:val="006F4EEF"/>
    <w:rsid w:val="006F7968"/>
    <w:rsid w:val="00701D9D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9D2"/>
    <w:rsid w:val="00761FB7"/>
    <w:rsid w:val="00762B4A"/>
    <w:rsid w:val="00767374"/>
    <w:rsid w:val="00767809"/>
    <w:rsid w:val="00771074"/>
    <w:rsid w:val="00773BF2"/>
    <w:rsid w:val="0077669F"/>
    <w:rsid w:val="00777513"/>
    <w:rsid w:val="007801B7"/>
    <w:rsid w:val="0078652A"/>
    <w:rsid w:val="00790755"/>
    <w:rsid w:val="00790AF4"/>
    <w:rsid w:val="00791061"/>
    <w:rsid w:val="00796D77"/>
    <w:rsid w:val="007971DD"/>
    <w:rsid w:val="00797C46"/>
    <w:rsid w:val="007A2B1E"/>
    <w:rsid w:val="007A30E5"/>
    <w:rsid w:val="007A609F"/>
    <w:rsid w:val="007C3583"/>
    <w:rsid w:val="007C7C68"/>
    <w:rsid w:val="007E145E"/>
    <w:rsid w:val="007E621C"/>
    <w:rsid w:val="007E7A61"/>
    <w:rsid w:val="007F0355"/>
    <w:rsid w:val="007F2162"/>
    <w:rsid w:val="007F3F5B"/>
    <w:rsid w:val="007F44ED"/>
    <w:rsid w:val="007F63C0"/>
    <w:rsid w:val="007F785F"/>
    <w:rsid w:val="00805CF5"/>
    <w:rsid w:val="00807B17"/>
    <w:rsid w:val="008100EB"/>
    <w:rsid w:val="00810D57"/>
    <w:rsid w:val="00810E14"/>
    <w:rsid w:val="0081615E"/>
    <w:rsid w:val="0082010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B77E3"/>
    <w:rsid w:val="009C25F4"/>
    <w:rsid w:val="009C2D12"/>
    <w:rsid w:val="009C3413"/>
    <w:rsid w:val="009C469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54DC"/>
    <w:rsid w:val="00A07795"/>
    <w:rsid w:val="00A110D0"/>
    <w:rsid w:val="00A14B0F"/>
    <w:rsid w:val="00A15CB5"/>
    <w:rsid w:val="00A27169"/>
    <w:rsid w:val="00A27268"/>
    <w:rsid w:val="00A33EBD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5FE1"/>
    <w:rsid w:val="00A5757B"/>
    <w:rsid w:val="00A60C12"/>
    <w:rsid w:val="00A73915"/>
    <w:rsid w:val="00A82E76"/>
    <w:rsid w:val="00A844FB"/>
    <w:rsid w:val="00A87AE1"/>
    <w:rsid w:val="00A87ED1"/>
    <w:rsid w:val="00A95C34"/>
    <w:rsid w:val="00AA46C6"/>
    <w:rsid w:val="00AB2DF3"/>
    <w:rsid w:val="00AB5800"/>
    <w:rsid w:val="00AC4462"/>
    <w:rsid w:val="00AC56C8"/>
    <w:rsid w:val="00AC6F08"/>
    <w:rsid w:val="00AD48D3"/>
    <w:rsid w:val="00AD544F"/>
    <w:rsid w:val="00AE290B"/>
    <w:rsid w:val="00AF3953"/>
    <w:rsid w:val="00AF52A4"/>
    <w:rsid w:val="00B03BF8"/>
    <w:rsid w:val="00B053F7"/>
    <w:rsid w:val="00B0627E"/>
    <w:rsid w:val="00B10C97"/>
    <w:rsid w:val="00B135FF"/>
    <w:rsid w:val="00B1598D"/>
    <w:rsid w:val="00B15E3D"/>
    <w:rsid w:val="00B171E0"/>
    <w:rsid w:val="00B2178E"/>
    <w:rsid w:val="00B21EB5"/>
    <w:rsid w:val="00B23003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1C89"/>
    <w:rsid w:val="00B77B07"/>
    <w:rsid w:val="00B801A8"/>
    <w:rsid w:val="00B80C8B"/>
    <w:rsid w:val="00B9130E"/>
    <w:rsid w:val="00B92F48"/>
    <w:rsid w:val="00B949F4"/>
    <w:rsid w:val="00B95A0C"/>
    <w:rsid w:val="00B96629"/>
    <w:rsid w:val="00BA58D1"/>
    <w:rsid w:val="00BA759A"/>
    <w:rsid w:val="00BB0FC8"/>
    <w:rsid w:val="00BB4E79"/>
    <w:rsid w:val="00BB5D9A"/>
    <w:rsid w:val="00BB6FEB"/>
    <w:rsid w:val="00BC5AD8"/>
    <w:rsid w:val="00BD0C94"/>
    <w:rsid w:val="00BD683C"/>
    <w:rsid w:val="00BE12C2"/>
    <w:rsid w:val="00BE55B3"/>
    <w:rsid w:val="00BE5D02"/>
    <w:rsid w:val="00BF2512"/>
    <w:rsid w:val="00BF62E9"/>
    <w:rsid w:val="00C000C3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54DE3"/>
    <w:rsid w:val="00C60EA3"/>
    <w:rsid w:val="00C631D8"/>
    <w:rsid w:val="00C63BF3"/>
    <w:rsid w:val="00C6607E"/>
    <w:rsid w:val="00C76FA0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4DC4"/>
    <w:rsid w:val="00D85A37"/>
    <w:rsid w:val="00D862C8"/>
    <w:rsid w:val="00D955AF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176C7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2E6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5985"/>
    <w:rsid w:val="00EF7BE6"/>
    <w:rsid w:val="00F00E17"/>
    <w:rsid w:val="00F03C84"/>
    <w:rsid w:val="00F048D1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2F12"/>
    <w:rsid w:val="00F85F57"/>
    <w:rsid w:val="00F86543"/>
    <w:rsid w:val="00F86CD1"/>
    <w:rsid w:val="00F91850"/>
    <w:rsid w:val="00F92445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66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7669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669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77669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2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8C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9</Pages>
  <Words>2710</Words>
  <Characters>15451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15</cp:revision>
  <cp:lastPrinted>2020-12-18T08:53:00Z</cp:lastPrinted>
  <dcterms:created xsi:type="dcterms:W3CDTF">2020-12-16T14:43:00Z</dcterms:created>
  <dcterms:modified xsi:type="dcterms:W3CDTF">2021-07-08T11:40:00Z</dcterms:modified>
</cp:coreProperties>
</file>