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3E" w:rsidRPr="00600A4F" w:rsidRDefault="0099263E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9122FC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6" o:title=""/>
          </v:shape>
        </w:pict>
      </w:r>
    </w:p>
    <w:p w:rsidR="0099263E" w:rsidRPr="00600A4F" w:rsidRDefault="0099263E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00A4F"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99263E" w:rsidRPr="00600A4F" w:rsidRDefault="0099263E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00A4F"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99263E" w:rsidRPr="00600A4F" w:rsidRDefault="0099263E" w:rsidP="00600A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9263E" w:rsidRDefault="0099263E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00A4F">
        <w:rPr>
          <w:rFonts w:ascii="Times New Roman" w:hAnsi="Times New Roman"/>
          <w:b/>
          <w:sz w:val="32"/>
          <w:szCs w:val="32"/>
        </w:rPr>
        <w:t>РЕШЕНИЕ</w:t>
      </w:r>
    </w:p>
    <w:p w:rsidR="0099263E" w:rsidRPr="00600A4F" w:rsidRDefault="0099263E" w:rsidP="00600A4F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9263E" w:rsidRPr="00600A4F" w:rsidRDefault="0099263E" w:rsidP="00600A4F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декабря 2023 года</w:t>
      </w:r>
      <w:r w:rsidRPr="00600A4F">
        <w:rPr>
          <w:rFonts w:ascii="Times New Roman" w:hAnsi="Times New Roman"/>
          <w:sz w:val="28"/>
          <w:szCs w:val="28"/>
        </w:rPr>
        <w:t xml:space="preserve">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82/231</w:t>
      </w:r>
    </w:p>
    <w:p w:rsidR="0099263E" w:rsidRPr="00600A4F" w:rsidRDefault="0099263E" w:rsidP="00600A4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600A4F">
        <w:rPr>
          <w:rFonts w:ascii="Times New Roman" w:hAnsi="Times New Roman"/>
          <w:sz w:val="28"/>
          <w:szCs w:val="28"/>
        </w:rPr>
        <w:t xml:space="preserve">                                                 поселок Октябрьский</w:t>
      </w:r>
    </w:p>
    <w:p w:rsidR="0099263E" w:rsidRDefault="0099263E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99263E" w:rsidRDefault="0099263E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99263E" w:rsidRPr="00541D4F" w:rsidRDefault="0099263E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 xml:space="preserve">Об утверждении Положения о порядке установки и содержания мемориальных досок и других памятных знаков в </w:t>
      </w:r>
      <w:r>
        <w:rPr>
          <w:rFonts w:ascii="Times New Roman" w:hAnsi="Times New Roman"/>
          <w:b/>
          <w:sz w:val="28"/>
          <w:szCs w:val="28"/>
        </w:rPr>
        <w:t>муниципальном образовании Среднечелбасского сельского поселения Павловского района</w:t>
      </w:r>
    </w:p>
    <w:p w:rsidR="0099263E" w:rsidRDefault="0099263E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9263E" w:rsidRDefault="0099263E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99263E" w:rsidRPr="00B05D1F" w:rsidRDefault="0099263E" w:rsidP="00B05D1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21B1">
        <w:rPr>
          <w:rFonts w:ascii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Pr="00B05D1F">
        <w:rPr>
          <w:rFonts w:ascii="Times New Roman" w:hAnsi="Times New Roman"/>
          <w:sz w:val="28"/>
          <w:szCs w:val="28"/>
          <w:lang w:eastAsia="ru-RU"/>
        </w:rPr>
        <w:t>муниципал</w:t>
      </w:r>
      <w:r>
        <w:rPr>
          <w:rFonts w:ascii="Times New Roman" w:hAnsi="Times New Roman"/>
          <w:sz w:val="28"/>
          <w:szCs w:val="28"/>
          <w:lang w:eastAsia="ru-RU"/>
        </w:rPr>
        <w:t>ьного образования Среднечелбасского сельского поселения Павловского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hAnsi="Times New Roman"/>
          <w:sz w:val="28"/>
          <w:szCs w:val="28"/>
          <w:lang w:eastAsia="ru-RU"/>
        </w:rPr>
        <w:t xml:space="preserve"> муниципальног</w:t>
      </w:r>
      <w:r>
        <w:rPr>
          <w:rFonts w:ascii="Times New Roman" w:hAnsi="Times New Roman"/>
          <w:sz w:val="28"/>
          <w:szCs w:val="28"/>
          <w:lang w:eastAsia="ru-RU"/>
        </w:rPr>
        <w:t>о образования Среднечелбасского сельского поселения Павловского района</w:t>
      </w:r>
      <w:r w:rsidRPr="00AA21B1">
        <w:rPr>
          <w:rFonts w:ascii="Times New Roman" w:hAnsi="Times New Roman"/>
          <w:sz w:val="28"/>
          <w:szCs w:val="28"/>
          <w:lang w:eastAsia="ru-RU"/>
        </w:rPr>
        <w:t xml:space="preserve">, в соответствии с </w:t>
      </w:r>
      <w:r w:rsidRPr="00B05D1F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муниц</w:t>
      </w:r>
      <w:r>
        <w:rPr>
          <w:rFonts w:ascii="Times New Roman" w:hAnsi="Times New Roman"/>
          <w:sz w:val="28"/>
          <w:szCs w:val="28"/>
        </w:rPr>
        <w:t xml:space="preserve">ипального образования </w:t>
      </w:r>
      <w:r>
        <w:rPr>
          <w:rFonts w:ascii="Times New Roman" w:hAnsi="Times New Roman"/>
          <w:sz w:val="28"/>
          <w:szCs w:val="28"/>
          <w:lang w:eastAsia="ru-RU"/>
        </w:rPr>
        <w:t>Среднечелбасского сельского поселения Павловского района</w:t>
      </w:r>
      <w:r w:rsidRPr="00B05D1F">
        <w:rPr>
          <w:rFonts w:ascii="Times New Roman" w:hAnsi="Times New Roman"/>
          <w:sz w:val="28"/>
          <w:szCs w:val="28"/>
        </w:rPr>
        <w:t>, Совет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</w:t>
      </w:r>
      <w:r w:rsidRPr="00600A4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Среднечелбасского сельского поселения Павловского района</w:t>
      </w:r>
      <w:r>
        <w:rPr>
          <w:rFonts w:ascii="Times New Roman" w:hAnsi="Times New Roman"/>
          <w:sz w:val="28"/>
          <w:szCs w:val="28"/>
        </w:rPr>
        <w:t xml:space="preserve"> решил</w:t>
      </w:r>
      <w:r w:rsidRPr="00B05D1F">
        <w:rPr>
          <w:rFonts w:ascii="Times New Roman" w:hAnsi="Times New Roman"/>
          <w:sz w:val="28"/>
          <w:szCs w:val="28"/>
        </w:rPr>
        <w:t>:</w:t>
      </w:r>
    </w:p>
    <w:p w:rsidR="0099263E" w:rsidRPr="00C767AD" w:rsidRDefault="0099263E" w:rsidP="00B05D1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C767AD">
        <w:rPr>
          <w:rFonts w:ascii="Times New Roman" w:hAnsi="Times New Roman"/>
          <w:sz w:val="28"/>
          <w:szCs w:val="28"/>
        </w:rPr>
        <w:t xml:space="preserve">1. Утвердить </w:t>
      </w:r>
      <w:hyperlink w:anchor="Par34" w:tooltip="ПОЛОЖЕНИЕ" w:history="1">
        <w:r w:rsidRPr="00C767AD">
          <w:rPr>
            <w:rFonts w:ascii="Times New Roman" w:hAnsi="Times New Roman"/>
            <w:color w:val="000000"/>
            <w:sz w:val="28"/>
            <w:szCs w:val="28"/>
          </w:rPr>
          <w:t>Положение</w:t>
        </w:r>
      </w:hyperlink>
      <w:r w:rsidRPr="00C767AD">
        <w:rPr>
          <w:rFonts w:ascii="Times New Roman" w:hAnsi="Times New Roman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>о порядке установки и содержания мемориальных досок и других памятных знаков в муниципальном образовании Среднечелбасского сельского поселения Павловского района согласно приложению.</w:t>
      </w:r>
    </w:p>
    <w:p w:rsidR="0099263E" w:rsidRPr="00600A4F" w:rsidRDefault="0099263E" w:rsidP="00600A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00A4F">
        <w:rPr>
          <w:rFonts w:ascii="Times New Roman" w:hAnsi="Times New Roman"/>
          <w:sz w:val="28"/>
          <w:szCs w:val="28"/>
        </w:rPr>
        <w:t>2. Поручить администрации Среднечелбасского сельского поселения Павловского района обнародовать настоящее решение путем размещения на сайте администрации Среднечелбасского сельского поселения Павловского района в информационно - телекоммуникационной сети «Интернет» и на информационных стендах, расположенных на территории Среднечелбасского  сельского поселения Павловского района.</w:t>
      </w:r>
    </w:p>
    <w:p w:rsidR="0099263E" w:rsidRPr="00600A4F" w:rsidRDefault="0099263E" w:rsidP="00600A4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0A4F">
        <w:rPr>
          <w:rFonts w:ascii="Times New Roman" w:hAnsi="Times New Roman"/>
          <w:sz w:val="28"/>
          <w:szCs w:val="28"/>
        </w:rPr>
        <w:t xml:space="preserve">        3. Контроль за выполнением настоящего решения возложить на постоянную    комиссию   Совета Среднечелбасского   сельского   поселения Павловского района по вопросам местного самоуправления, казачества, ветеранского движения, делам военнослужащих, миграции (Волынко В.В.)</w:t>
      </w:r>
    </w:p>
    <w:p w:rsidR="0099263E" w:rsidRPr="00600A4F" w:rsidRDefault="0099263E" w:rsidP="00600A4F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  <w:r w:rsidRPr="00600A4F">
        <w:rPr>
          <w:rFonts w:cs="Times New Roman"/>
          <w:color w:val="auto"/>
          <w:sz w:val="28"/>
          <w:szCs w:val="28"/>
          <w:lang w:val="ru-RU"/>
        </w:rPr>
        <w:t xml:space="preserve">     4. Решение вступает в силу  после его официального обнародования.</w:t>
      </w:r>
    </w:p>
    <w:p w:rsidR="0099263E" w:rsidRPr="00600A4F" w:rsidRDefault="0099263E" w:rsidP="00600A4F">
      <w:pPr>
        <w:pStyle w:val="Standard"/>
        <w:tabs>
          <w:tab w:val="left" w:pos="0"/>
          <w:tab w:val="left" w:pos="225"/>
          <w:tab w:val="left" w:pos="567"/>
          <w:tab w:val="left" w:pos="1134"/>
        </w:tabs>
        <w:suppressAutoHyphens w:val="0"/>
        <w:contextualSpacing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9263E" w:rsidRPr="00C767AD" w:rsidRDefault="0099263E" w:rsidP="00600A4F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Глава Среднечелбасского сельского</w:t>
      </w:r>
    </w:p>
    <w:p w:rsidR="0099263E" w:rsidRPr="00C767AD" w:rsidRDefault="0099263E" w:rsidP="00600A4F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   А.А. Пшеничный</w:t>
      </w:r>
    </w:p>
    <w:p w:rsidR="0099263E" w:rsidRPr="00600A4F" w:rsidRDefault="0099263E" w:rsidP="00600A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Default="0099263E" w:rsidP="00600A4F">
      <w:pPr>
        <w:pStyle w:val="ConsPlusNormal"/>
        <w:contextualSpacing/>
        <w:jc w:val="center"/>
        <w:rPr>
          <w:color w:val="000000"/>
          <w:sz w:val="28"/>
          <w:szCs w:val="28"/>
        </w:rPr>
      </w:pPr>
    </w:p>
    <w:p w:rsidR="0099263E" w:rsidRPr="00C767AD" w:rsidRDefault="0099263E" w:rsidP="00600A4F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</w:t>
      </w:r>
      <w:r w:rsidRPr="00C767AD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99263E" w:rsidRPr="00C767AD" w:rsidRDefault="0099263E" w:rsidP="00600A4F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к решению Совета</w:t>
      </w:r>
    </w:p>
    <w:p w:rsidR="0099263E" w:rsidRPr="00C767AD" w:rsidRDefault="0099263E" w:rsidP="00600A4F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Среднечелбасского сельского поселения</w:t>
      </w:r>
    </w:p>
    <w:p w:rsidR="0099263E" w:rsidRPr="00C767AD" w:rsidRDefault="0099263E" w:rsidP="00600A4F">
      <w:pPr>
        <w:pStyle w:val="ConsPlusNormal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   Павловского района</w:t>
      </w:r>
    </w:p>
    <w:p w:rsidR="0099263E" w:rsidRPr="00C767AD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от 20.12.2023г. № 82/231</w:t>
      </w:r>
    </w:p>
    <w:p w:rsidR="0099263E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63E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63E" w:rsidRDefault="0099263E" w:rsidP="00600A4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9263E" w:rsidRPr="00600A4F" w:rsidRDefault="0099263E" w:rsidP="00600A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263E" w:rsidRDefault="0099263E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63E" w:rsidRPr="00DD5B97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99263E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установки и содержания мемориальных досок и других памятных знаков в муниципального образовании Среднечелбасского сельского поселения Павловского района</w:t>
      </w:r>
    </w:p>
    <w:p w:rsidR="0099263E" w:rsidRDefault="0099263E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263E" w:rsidRPr="00DD5B97" w:rsidRDefault="0099263E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9263E" w:rsidRPr="00DD5B97" w:rsidRDefault="0099263E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D5B97">
        <w:rPr>
          <w:rFonts w:ascii="Times New Roman" w:hAnsi="Times New Roman" w:cs="Times New Roman"/>
          <w:color w:val="000000"/>
          <w:sz w:val="28"/>
          <w:szCs w:val="28"/>
        </w:rPr>
        <w:t>Статья 1. Общие положения</w:t>
      </w:r>
    </w:p>
    <w:p w:rsidR="0099263E" w:rsidRPr="00DD5B97" w:rsidRDefault="0099263E" w:rsidP="00DD5B97">
      <w:pPr>
        <w:pStyle w:val="ConsPlusNormal"/>
        <w:jc w:val="both"/>
        <w:rPr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а также правила их установки и содержания.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В настоящем Положении используются следующие основные понятия: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значимость события в истории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муниципальному образованию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Краснодарскому краю, Российской Федерации;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повышению его престижа и авторитета.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53"/>
      <w:bookmarkEnd w:id="0"/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муниципальном образовании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рассматривает постоянно действующая комиссия по наградам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политических партий, органов государственной власти, органов местного самоуправления.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обоснование установки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фактический адрес, контактный телефон, адрес электронной почты (при наличии).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Все предложения об установке мемориальных досок и памятных знаков направляются главе </w:t>
      </w:r>
      <w:bookmarkStart w:id="1" w:name="_Hlk151815009"/>
      <w:r w:rsidRPr="00C767AD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bookmarkEnd w:id="1"/>
      <w:r w:rsidRPr="00C767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который передает их для рассмотрения в комиссию по наградам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Комиссия по наградам по поручению главы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рассматривает поступившие предложения в месячный срок со дня поступления в комиссию и представляет главе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протокол с мотивированным заключением.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случае создания мемориальных досок или памятных знаков за счет местного 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главой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и начальником финансового отдела администрации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Глава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на основании протокола комиссии по наградам с мотивированным заключением вносит в Совет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предложение о рассмотрении вопроса об установке мемориальной доски, памятного знака на территории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C767AD">
          <w:rPr>
            <w:rFonts w:ascii="Times New Roman" w:hAnsi="Times New Roman"/>
            <w:color w:val="000000"/>
            <w:sz w:val="28"/>
            <w:szCs w:val="28"/>
          </w:rPr>
          <w:t>статье 3</w:t>
        </w:r>
      </w:hyperlink>
      <w:r w:rsidRPr="00C767AD">
        <w:rPr>
          <w:rFonts w:ascii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4. Материалы, представленные главой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в Совет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подлежат предварительному рассмотрению на заседании постоянной депутатской комиссии Совета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и подлежит официальному опубликованию.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6. О принятом решении Совета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указанном в пункте 5 настоящей статьи Положения, глава муниципального образования информирует инициатора установки мемориальной доски или памятного знака в течение 5 рабочих дней, со для принятия такого решения. 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5. Общие требования к установке мемориальных досок,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6. Правила установки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соответствии с решением Совета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мемориальные доски и памятные знаки на территории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могут устанавливаться также за счет средств местного бюджета в случае, если инициирующей стороной выступают органы местного самоуправления.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Официальное открытие мемориальных досок и памятных знаков производится на специальной торжественной церемонии с привлечением общественности.</w:t>
      </w:r>
    </w:p>
    <w:p w:rsidR="0099263E" w:rsidRPr="00C767AD" w:rsidRDefault="0099263E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99263E" w:rsidRPr="00C767AD" w:rsidRDefault="0099263E" w:rsidP="009C6CB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7. Содержание и учет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принимаются в муниципальную собственность.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" w:name="Par100"/>
      <w:bookmarkEnd w:id="2"/>
      <w:r w:rsidRPr="00C767AD">
        <w:rPr>
          <w:rFonts w:ascii="Times New Roman" w:hAnsi="Times New Roman"/>
          <w:color w:val="000000"/>
          <w:sz w:val="28"/>
          <w:szCs w:val="28"/>
        </w:rPr>
        <w:t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местного бюджета.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3. Учреждения и организации,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Par102"/>
      <w:bookmarkEnd w:id="3"/>
      <w:r w:rsidRPr="00C767AD">
        <w:rPr>
          <w:rFonts w:ascii="Times New Roman" w:hAnsi="Times New Roman"/>
          <w:color w:val="000000"/>
          <w:sz w:val="28"/>
          <w:szCs w:val="28"/>
        </w:rPr>
        <w:t>4. Контроль за установкой в соответствии с настоящим Положением и состоянием мемориальных досок и других памятных знаков осуществляет администрация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В целях осуществления контроля администрация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ведет реестр установленных на территории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 мемориальных досок и других памятных знаков.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8. Демонтаж мемориальных досок и памятных знаков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Мемориальные доски и другие памятные знаки демонтируются: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2) при полном разрушении мемориальной доски, другого памятного знака;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4" w:name="Par112"/>
      <w:bookmarkEnd w:id="4"/>
      <w:r w:rsidRPr="00C767AD">
        <w:rPr>
          <w:rFonts w:ascii="Times New Roman" w:hAnsi="Times New Roman"/>
          <w:color w:val="000000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администрация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, Совет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3. В случае необходимости проведения работ по ремонту,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</w:t>
      </w:r>
      <w:bookmarkStart w:id="5" w:name="_Hlk152581820"/>
      <w:r w:rsidRPr="00C767AD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</w:t>
      </w:r>
      <w:bookmarkEnd w:id="5"/>
      <w:r w:rsidRPr="00C767AD"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 xml:space="preserve">Среднечелбасского сельского поселения Павловского района </w:t>
      </w:r>
      <w:r w:rsidRPr="00C767AD">
        <w:rPr>
          <w:rFonts w:ascii="Times New Roman" w:hAnsi="Times New Roman"/>
          <w:color w:val="000000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муниципального образования </w:t>
      </w:r>
      <w:r w:rsidRPr="00C767AD">
        <w:rPr>
          <w:rFonts w:ascii="Times New Roman" w:hAnsi="Times New Roman"/>
          <w:sz w:val="28"/>
          <w:szCs w:val="28"/>
        </w:rPr>
        <w:t>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, принятого по инициативе администрации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6. Финансирование работ по демонтажу мемориальной доски, памятного знака осуществляется за счет средств местного бюджета.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муниципального образования</w:t>
      </w:r>
      <w:r w:rsidRPr="00C767AD">
        <w:rPr>
          <w:rFonts w:ascii="Times New Roman" w:hAnsi="Times New Roman"/>
          <w:sz w:val="28"/>
          <w:szCs w:val="28"/>
        </w:rPr>
        <w:t xml:space="preserve"> Среднечелбасского сельского поселения Павловского района</w:t>
      </w:r>
      <w:r w:rsidRPr="00C767AD">
        <w:rPr>
          <w:rFonts w:ascii="Times New Roman" w:hAnsi="Times New Roman"/>
          <w:color w:val="000000"/>
          <w:sz w:val="28"/>
          <w:szCs w:val="28"/>
        </w:rPr>
        <w:t>.</w:t>
      </w: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C767AD">
        <w:rPr>
          <w:rFonts w:ascii="Times New Roman" w:hAnsi="Times New Roman" w:cs="Times New Roman"/>
          <w:color w:val="000000"/>
          <w:sz w:val="28"/>
          <w:szCs w:val="28"/>
        </w:rPr>
        <w:t>Статья 9. Заключительные положения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1.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99263E" w:rsidRPr="00C767AD" w:rsidRDefault="0099263E" w:rsidP="00DD5B97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263E" w:rsidRPr="00C767AD" w:rsidRDefault="0099263E" w:rsidP="008F3D16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Глава Среднечелбасского сельского</w:t>
      </w:r>
    </w:p>
    <w:p w:rsidR="0099263E" w:rsidRPr="00C767AD" w:rsidRDefault="0099263E" w:rsidP="008F3D16">
      <w:pPr>
        <w:pStyle w:val="ConsPlusNormal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767AD">
        <w:rPr>
          <w:rFonts w:ascii="Times New Roman" w:hAnsi="Times New Roman"/>
          <w:color w:val="000000"/>
          <w:sz w:val="28"/>
          <w:szCs w:val="28"/>
        </w:rPr>
        <w:t>поселения Павловского района                                               А.А. Пшеничный</w:t>
      </w:r>
    </w:p>
    <w:p w:rsidR="0099263E" w:rsidRPr="00C767AD" w:rsidRDefault="0099263E" w:rsidP="00DD5B9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sectPr w:rsidR="0099263E" w:rsidRPr="00C767AD" w:rsidSect="009C6CB6">
      <w:headerReference w:type="even" r:id="rId7"/>
      <w:headerReference w:type="default" r:id="rId8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3E" w:rsidRDefault="0099263E" w:rsidP="00580DB4">
      <w:pPr>
        <w:spacing w:after="0" w:line="240" w:lineRule="auto"/>
      </w:pPr>
      <w:r>
        <w:separator/>
      </w:r>
    </w:p>
  </w:endnote>
  <w:endnote w:type="continuationSeparator" w:id="1">
    <w:p w:rsidR="0099263E" w:rsidRDefault="0099263E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3E" w:rsidRDefault="0099263E" w:rsidP="00580DB4">
      <w:pPr>
        <w:spacing w:after="0" w:line="240" w:lineRule="auto"/>
      </w:pPr>
      <w:r>
        <w:separator/>
      </w:r>
    </w:p>
  </w:footnote>
  <w:footnote w:type="continuationSeparator" w:id="1">
    <w:p w:rsidR="0099263E" w:rsidRDefault="0099263E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3E" w:rsidRDefault="0099263E" w:rsidP="00592F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263E" w:rsidRDefault="0099263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3E" w:rsidRDefault="0099263E" w:rsidP="00592F4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9263E" w:rsidRDefault="0099263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DB4"/>
    <w:rsid w:val="00115933"/>
    <w:rsid w:val="00147E69"/>
    <w:rsid w:val="001619FE"/>
    <w:rsid w:val="001808B9"/>
    <w:rsid w:val="00184CDD"/>
    <w:rsid w:val="001F302C"/>
    <w:rsid w:val="00203772"/>
    <w:rsid w:val="00246C5B"/>
    <w:rsid w:val="00251EE2"/>
    <w:rsid w:val="00265A2B"/>
    <w:rsid w:val="00293191"/>
    <w:rsid w:val="002A0F6F"/>
    <w:rsid w:val="003021B7"/>
    <w:rsid w:val="00314A80"/>
    <w:rsid w:val="00325AEB"/>
    <w:rsid w:val="003F2918"/>
    <w:rsid w:val="00433F0D"/>
    <w:rsid w:val="00490F36"/>
    <w:rsid w:val="005364CA"/>
    <w:rsid w:val="00541D4F"/>
    <w:rsid w:val="00580DB4"/>
    <w:rsid w:val="00592F43"/>
    <w:rsid w:val="00600A4F"/>
    <w:rsid w:val="0060365D"/>
    <w:rsid w:val="00615EC2"/>
    <w:rsid w:val="00643165"/>
    <w:rsid w:val="006770FA"/>
    <w:rsid w:val="00706191"/>
    <w:rsid w:val="00716961"/>
    <w:rsid w:val="00717A7C"/>
    <w:rsid w:val="0072705A"/>
    <w:rsid w:val="0073311F"/>
    <w:rsid w:val="007536B4"/>
    <w:rsid w:val="00760384"/>
    <w:rsid w:val="00786F58"/>
    <w:rsid w:val="007B2DB9"/>
    <w:rsid w:val="007D776C"/>
    <w:rsid w:val="007D7883"/>
    <w:rsid w:val="008332D9"/>
    <w:rsid w:val="008C1BCD"/>
    <w:rsid w:val="008D4050"/>
    <w:rsid w:val="008E5097"/>
    <w:rsid w:val="008F3D16"/>
    <w:rsid w:val="009009CF"/>
    <w:rsid w:val="009122FC"/>
    <w:rsid w:val="0099263E"/>
    <w:rsid w:val="009A21EE"/>
    <w:rsid w:val="009A2242"/>
    <w:rsid w:val="009B5271"/>
    <w:rsid w:val="009C6CB6"/>
    <w:rsid w:val="009D4953"/>
    <w:rsid w:val="00A44AE6"/>
    <w:rsid w:val="00A8073C"/>
    <w:rsid w:val="00AA21B1"/>
    <w:rsid w:val="00AF3B93"/>
    <w:rsid w:val="00B05D1F"/>
    <w:rsid w:val="00B5222E"/>
    <w:rsid w:val="00B93993"/>
    <w:rsid w:val="00BF046F"/>
    <w:rsid w:val="00C20BB7"/>
    <w:rsid w:val="00C3189E"/>
    <w:rsid w:val="00C546DC"/>
    <w:rsid w:val="00C767AD"/>
    <w:rsid w:val="00CA3B28"/>
    <w:rsid w:val="00CB2815"/>
    <w:rsid w:val="00CD3935"/>
    <w:rsid w:val="00CF005E"/>
    <w:rsid w:val="00D16A3E"/>
    <w:rsid w:val="00D32477"/>
    <w:rsid w:val="00D923B7"/>
    <w:rsid w:val="00DB34C2"/>
    <w:rsid w:val="00DD5B97"/>
    <w:rsid w:val="00DE28A0"/>
    <w:rsid w:val="00E27566"/>
    <w:rsid w:val="00E56BD9"/>
    <w:rsid w:val="00E63830"/>
    <w:rsid w:val="00EB34E5"/>
    <w:rsid w:val="00EB60A0"/>
    <w:rsid w:val="00F078A0"/>
    <w:rsid w:val="00FB08BF"/>
    <w:rsid w:val="00FB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Emphasis">
    <w:name w:val="Emphasis"/>
    <w:basedOn w:val="DefaultParagraphFont"/>
    <w:uiPriority w:val="99"/>
    <w:qFormat/>
    <w:rsid w:val="00CB2815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80DB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0DB4"/>
    <w:rPr>
      <w:rFonts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580DB4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rsid w:val="00580DB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32477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D16A3E"/>
    <w:rPr>
      <w:rFonts w:cs="Times New Roman"/>
    </w:rPr>
  </w:style>
  <w:style w:type="paragraph" w:customStyle="1" w:styleId="ConsPlusNormal">
    <w:name w:val="ConsPlusNormal"/>
    <w:link w:val="ConsPlusNormal1"/>
    <w:uiPriority w:val="99"/>
    <w:rsid w:val="00B05D1F"/>
    <w:pPr>
      <w:widowControl w:val="0"/>
      <w:autoSpaceDE w:val="0"/>
      <w:autoSpaceDN w:val="0"/>
      <w:adjustRightInd w:val="0"/>
    </w:pPr>
    <w:rPr>
      <w:rFonts w:eastAsia="Times New Roman"/>
      <w:sz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600A4F"/>
    <w:pPr>
      <w:widowControl w:val="0"/>
      <w:suppressAutoHyphens/>
      <w:autoSpaceDN w:val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 w:eastAsia="en-US"/>
    </w:rPr>
  </w:style>
  <w:style w:type="character" w:customStyle="1" w:styleId="ConsPlusNormal1">
    <w:name w:val="ConsPlusNormal1"/>
    <w:link w:val="ConsPlusNormal"/>
    <w:uiPriority w:val="99"/>
    <w:locked/>
    <w:rsid w:val="00600A4F"/>
    <w:rPr>
      <w:rFonts w:eastAsia="Times New Roman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23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</TotalTime>
  <Pages>9</Pages>
  <Words>2650</Words>
  <Characters>15107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Дмитрий Каленюк</cp:lastModifiedBy>
  <cp:revision>27</cp:revision>
  <cp:lastPrinted>2023-12-20T10:54:00Z</cp:lastPrinted>
  <dcterms:created xsi:type="dcterms:W3CDTF">2023-11-25T11:07:00Z</dcterms:created>
  <dcterms:modified xsi:type="dcterms:W3CDTF">2023-12-20T11:50:00Z</dcterms:modified>
</cp:coreProperties>
</file>