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A5" w:rsidRPr="005C58A5" w:rsidRDefault="005C58A5" w:rsidP="005C5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  <w:r w:rsidRPr="005C58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5C58A5" w:rsidRPr="005C58A5" w:rsidRDefault="005C58A5" w:rsidP="005C5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8A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Действия абонента:</w:t>
      </w:r>
    </w:p>
    <w:p w:rsidR="005C58A5" w:rsidRPr="005C58A5" w:rsidRDefault="005C58A5" w:rsidP="005C5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A5">
        <w:rPr>
          <w:rFonts w:ascii="Arial" w:eastAsia="Times New Roman" w:hAnsi="Arial" w:cs="Arial"/>
          <w:sz w:val="21"/>
          <w:szCs w:val="21"/>
          <w:lang w:eastAsia="ru-RU"/>
        </w:rPr>
        <w:t>1. Подача заявки на подключение.</w:t>
      </w:r>
      <w:r w:rsidRPr="005C58A5">
        <w:rPr>
          <w:rFonts w:ascii="Arial" w:eastAsia="Times New Roman" w:hAnsi="Arial" w:cs="Arial"/>
          <w:sz w:val="21"/>
          <w:szCs w:val="21"/>
          <w:lang w:eastAsia="ru-RU"/>
        </w:rPr>
        <w:br/>
        <w:t>2. Выдача МУП ЖКХ заказчику условий подключения (технических условий для присоединения), которые не противоречат техническим условиям, ранее полученным заказчиком, при условии, что срок действия технических условий не истек.(</w:t>
      </w:r>
      <w:hyperlink r:id="rId4" w:history="1">
        <w:r w:rsidRPr="005C58A5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скачать</w:t>
        </w:r>
      </w:hyperlink>
      <w:r w:rsidRPr="005C58A5">
        <w:rPr>
          <w:rFonts w:ascii="Arial" w:eastAsia="Times New Roman" w:hAnsi="Arial" w:cs="Arial"/>
          <w:sz w:val="21"/>
          <w:szCs w:val="21"/>
          <w:lang w:eastAsia="ru-RU"/>
        </w:rPr>
        <w:t>)</w:t>
      </w:r>
      <w:r w:rsidRPr="005C58A5">
        <w:rPr>
          <w:rFonts w:ascii="Arial" w:eastAsia="Times New Roman" w:hAnsi="Arial" w:cs="Arial"/>
          <w:sz w:val="21"/>
          <w:szCs w:val="21"/>
          <w:lang w:eastAsia="ru-RU"/>
        </w:rPr>
        <w:br/>
        <w:t>3. Выполнение условий подключения.</w:t>
      </w:r>
      <w:r w:rsidRPr="005C58A5">
        <w:rPr>
          <w:rFonts w:ascii="Arial" w:eastAsia="Times New Roman" w:hAnsi="Arial" w:cs="Arial"/>
          <w:sz w:val="21"/>
          <w:szCs w:val="21"/>
          <w:lang w:eastAsia="ru-RU"/>
        </w:rPr>
        <w:br/>
        <w:t>4. Проверка представителем МУП ЖКХ выполнения заказчиком условий подключения.</w:t>
      </w:r>
      <w:r w:rsidRPr="005C58A5">
        <w:rPr>
          <w:rFonts w:ascii="Arial" w:eastAsia="Times New Roman" w:hAnsi="Arial" w:cs="Arial"/>
          <w:sz w:val="21"/>
          <w:szCs w:val="21"/>
          <w:lang w:eastAsia="ru-RU"/>
        </w:rPr>
        <w:br/>
        <w:t>5. Промывка и дезинфекция за счет средств заказчика до получения результатов анализов качества воды, отвечающих санитарно-гигиеническим требованиям созданных заказчиком водопроводных устройства и сооружений. Акт о промывке указанных водопроводных устройств и сооружений, составляемый и подписываемый исполнителем и заказчиком, должен содержать сведения об определенном на основании показаний средств измерений количестве питьевой воды, израсходованной на промывку.</w:t>
      </w:r>
      <w:r w:rsidRPr="005C58A5">
        <w:rPr>
          <w:rFonts w:ascii="Arial" w:eastAsia="Times New Roman" w:hAnsi="Arial" w:cs="Arial"/>
          <w:sz w:val="21"/>
          <w:szCs w:val="21"/>
          <w:lang w:eastAsia="ru-RU"/>
        </w:rPr>
        <w:br/>
        <w:t>6. Присоединение заказчиком объекта к сетям инженерно-технического обеспечения и подписание сторонами акта о присоединении.</w:t>
      </w:r>
      <w:r w:rsidRPr="005C58A5">
        <w:rPr>
          <w:rFonts w:ascii="Arial" w:eastAsia="Times New Roman" w:hAnsi="Arial" w:cs="Arial"/>
          <w:sz w:val="21"/>
          <w:szCs w:val="21"/>
          <w:lang w:eastAsia="ru-RU"/>
        </w:rPr>
        <w:br/>
        <w:t>7. Заключение договора на подачу холодной воды.(</w:t>
      </w:r>
      <w:hyperlink r:id="rId5" w:history="1">
        <w:r w:rsidRPr="005C58A5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скачать</w:t>
        </w:r>
      </w:hyperlink>
      <w:r w:rsidRPr="005C58A5"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5C58A5" w:rsidRPr="005C58A5" w:rsidRDefault="005C58A5" w:rsidP="005C5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C58A5" w:rsidRPr="005C58A5" w:rsidRDefault="005C58A5" w:rsidP="005C5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pPr w:leftFromText="45" w:rightFromText="45" w:vertAnchor="text"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6289"/>
      </w:tblGrid>
      <w:tr w:rsidR="005C58A5" w:rsidRPr="005C58A5" w:rsidTr="005C58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A5" w:rsidRPr="005C58A5" w:rsidRDefault="005C58A5" w:rsidP="005C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A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Форма заявки о подключении к централизованной системе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A5" w:rsidRPr="005C58A5" w:rsidRDefault="005C58A5" w:rsidP="005C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заявки о подключение к централизованным сетям водоснабжения</w:t>
            </w:r>
            <w:r w:rsidRPr="005C58A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– </w:t>
            </w:r>
            <w:hyperlink r:id="rId6" w:history="1">
              <w:r w:rsidRPr="005C58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</w:p>
        </w:tc>
      </w:tr>
      <w:tr w:rsidR="005C58A5" w:rsidRPr="005C58A5" w:rsidTr="005C58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A5" w:rsidRPr="005C58A5" w:rsidRDefault="005C58A5" w:rsidP="005C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A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Перечень документов, представляемых одновременно с заявкой</w:t>
            </w:r>
            <w:r w:rsidRPr="005C58A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 подключении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A5" w:rsidRPr="005C58A5" w:rsidRDefault="005C58A5" w:rsidP="005C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A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 соответствии с п. 90 Правил холодного водоснабжения и водоотведения, утвержденных Постановлением Правительства РФ № 644 от 29.07.2013г.:</w:t>
            </w:r>
            <w:r w:rsidRPr="005C58A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5C58A5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а) копии учредительных документов, а также документы, подтверждающие полномочия лица, подписавшего заявление;</w:t>
            </w:r>
            <w:r w:rsidRPr="005C58A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5C58A5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 xml:space="preserve">б) нотариально заверенные копии правоустанавливающих документов на земельный </w:t>
            </w:r>
            <w:proofErr w:type="spellStart"/>
            <w:r w:rsidRPr="005C58A5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участок;в</w:t>
            </w:r>
            <w:proofErr w:type="spellEnd"/>
            <w:r w:rsidRPr="005C58A5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) ситуационный план расположения объекта с привязкой к территории населенного пункта;</w:t>
            </w:r>
            <w:r w:rsidRPr="005C58A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</w:r>
            <w:r w:rsidRPr="005C58A5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      </w:r>
            <w:r w:rsidRPr="005C58A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</w:r>
            <w:r w:rsidRPr="005C58A5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д) информация о сроках строительства (реконструкции) и ввода в эксплуатацию строящегося (реконструируемого) объекта;</w:t>
            </w:r>
            <w:r w:rsidRPr="005C58A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</w:r>
            <w:r w:rsidRPr="005C58A5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е)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      </w:r>
            <w:r w:rsidRPr="005C58A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</w:r>
            <w:r w:rsidRPr="005C58A5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ж) сведения о составе и свойствах сточных вод, намеченных к отведению в централизованную систему водоотведения;</w:t>
            </w:r>
            <w:r w:rsidRPr="005C58A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</w:r>
            <w:r w:rsidRPr="005C58A5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з) сведения о назначении объекта, высоте и об этажности зданий, строений, сооружений.</w:t>
            </w:r>
            <w:r w:rsidRPr="005C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8A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Перечень документов</w:t>
            </w:r>
            <w:r w:rsidRPr="005C58A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- </w:t>
            </w:r>
            <w:hyperlink r:id="rId7" w:history="1">
              <w:r w:rsidRPr="005C58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</w:p>
        </w:tc>
      </w:tr>
      <w:tr w:rsidR="005C58A5" w:rsidRPr="005C58A5" w:rsidTr="005C58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A5" w:rsidRPr="005C58A5" w:rsidRDefault="005C58A5" w:rsidP="005C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A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Реквизиты нормативного правового акта, регламентирующего порядок </w:t>
            </w:r>
            <w:r w:rsidRPr="005C58A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действий</w:t>
            </w:r>
            <w:r w:rsidRPr="005C58A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заявителя и регулируемой организации при подаче, приеме, обработке заявки</w:t>
            </w:r>
            <w:r w:rsidRPr="005C58A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 подключении к централизованной системе холодного водоснабжения, принятии</w:t>
            </w:r>
            <w:r w:rsidRPr="005C58A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решения и уведомлении о принятом решении: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A5" w:rsidRPr="005C58A5" w:rsidRDefault="005C58A5" w:rsidP="005C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A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Правила холодного водоснабжения и водоотведения, утвержденные Постановлением Правительства РФ № 644 от 29.07.2013г., </w:t>
            </w:r>
            <w:r w:rsidRPr="005C58A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5C58A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часть IV (пункты 86-106) «Особенности подключения (технологического присоединения) к централизованным системам холодного водоснабжения и (или) водоотведения»</w:t>
            </w:r>
            <w:r w:rsidRPr="005C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8A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Ознакомиться с </w:t>
            </w:r>
            <w:hyperlink r:id="rId8" w:history="1">
              <w:r w:rsidRPr="005C58A5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Постановлением Правительства РФ от 29.07.2013 N№ 644 "Об утверждении Правил холодного водоснабжения и водоотведения и о внесении изменений в некоторые акты Правительства Российской Федерации"</w:t>
              </w:r>
            </w:hyperlink>
          </w:p>
        </w:tc>
      </w:tr>
      <w:tr w:rsidR="005C58A5" w:rsidRPr="005C58A5" w:rsidTr="005C58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A5" w:rsidRPr="005C58A5" w:rsidRDefault="005C58A5" w:rsidP="005C5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A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Телефоны и адреса </w:t>
            </w:r>
            <w:proofErr w:type="spellStart"/>
            <w:r w:rsidRPr="005C58A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службы,ответственной</w:t>
            </w:r>
            <w:proofErr w:type="spellEnd"/>
            <w:r w:rsidRPr="005C58A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за прием и обработку</w:t>
            </w:r>
            <w:r w:rsidRPr="005C58A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заявок о подключении к централизованной системе холодного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A5" w:rsidRPr="005C58A5" w:rsidRDefault="005C58A5" w:rsidP="005C58A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A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Адрес:</w:t>
            </w:r>
            <w:r w:rsidRPr="005C58A5">
              <w:rPr>
                <w:rFonts w:ascii="Verdana" w:eastAsia="Times New Roman" w:hAnsi="Verdana" w:cs="Times New Roman"/>
                <w:color w:val="4B4B4B"/>
                <w:sz w:val="21"/>
                <w:szCs w:val="21"/>
                <w:lang w:eastAsia="ru-RU"/>
              </w:rPr>
              <w:t>52056 Краснодарский край, Павловский район, пос. Октябрьский, ул. Советская, 8</w:t>
            </w:r>
          </w:p>
          <w:p w:rsidR="005C58A5" w:rsidRPr="005C58A5" w:rsidRDefault="005C58A5" w:rsidP="005C58A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A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Телефон для справок: </w:t>
            </w:r>
            <w:r w:rsidRPr="005C58A5">
              <w:rPr>
                <w:rFonts w:ascii="Verdana" w:eastAsia="Times New Roman" w:hAnsi="Verdana" w:cs="Times New Roman"/>
                <w:color w:val="4B4B4B"/>
                <w:sz w:val="21"/>
                <w:szCs w:val="21"/>
                <w:lang w:eastAsia="ru-RU"/>
              </w:rPr>
              <w:t>8(86191)37115</w:t>
            </w:r>
            <w:r w:rsidRPr="005C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8A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 понедельника по пятницу с 8.00 до 17.00</w:t>
            </w:r>
          </w:p>
        </w:tc>
      </w:tr>
    </w:tbl>
    <w:p w:rsidR="005C58A5" w:rsidRPr="005C58A5" w:rsidRDefault="005C58A5" w:rsidP="005C5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3E2E" w:rsidRDefault="008B3E2E">
      <w:bookmarkStart w:id="0" w:name="_GoBack"/>
      <w:bookmarkEnd w:id="0"/>
    </w:p>
    <w:sectPr w:rsidR="008B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C7"/>
    <w:rsid w:val="005C58A5"/>
    <w:rsid w:val="008169C7"/>
    <w:rsid w:val="008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22686-6EB4-4B66-873F-FF632E04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hsever.ucoz.ru/norm_baza/postanovlenie_pravitelstva_rf_ot_29.07.2013_n_64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khchelbas.ucoz.ru/dok/perechen_dokumentov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khchelbas.ucoz.ru/dok/zajavka_na_podkljuchenie.doc" TargetMode="External"/><Relationship Id="rId5" Type="http://schemas.openxmlformats.org/officeDocument/2006/relationships/hyperlink" Target="http://gkhchelbas.ucoz.ru/load/0-0-0-7-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khchelbas.ucoz.ru/load/0-0-0-11-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Company>diakov.net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2017-04-24T06:56:00Z</dcterms:created>
  <dcterms:modified xsi:type="dcterms:W3CDTF">2017-04-24T06:56:00Z</dcterms:modified>
</cp:coreProperties>
</file>